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53F4" w:rsidRDefault="002753F4">
      <w:pPr>
        <w:rPr>
          <w:rFonts w:ascii="Arial" w:eastAsia="Arial" w:hAnsi="Arial" w:cs="Arial"/>
          <w:b/>
          <w:color w:val="999999"/>
          <w:sz w:val="22"/>
          <w:szCs w:val="22"/>
        </w:rPr>
      </w:pPr>
    </w:p>
    <w:tbl>
      <w:tblPr>
        <w:tblStyle w:val="a4"/>
        <w:tblW w:w="9030" w:type="dxa"/>
        <w:tblInd w:w="0" w:type="dxa"/>
        <w:tblLayout w:type="fixed"/>
        <w:tblLook w:val="0400" w:firstRow="0" w:lastRow="0" w:firstColumn="0" w:lastColumn="0" w:noHBand="0" w:noVBand="1"/>
      </w:tblPr>
      <w:tblGrid>
        <w:gridCol w:w="5490"/>
        <w:gridCol w:w="3540"/>
      </w:tblGrid>
      <w:tr w:rsidR="002753F4">
        <w:trPr>
          <w:trHeight w:val="340"/>
        </w:trPr>
        <w:tc>
          <w:tcPr>
            <w:tcW w:w="9030" w:type="dxa"/>
            <w:gridSpan w:val="2"/>
            <w:tcBorders>
              <w:top w:val="nil"/>
              <w:left w:val="single" w:sz="4" w:space="0" w:color="EB4137"/>
              <w:bottom w:val="nil"/>
              <w:right w:val="nil"/>
            </w:tcBorders>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rPr>
                <w:rFonts w:ascii="Roboto Light" w:eastAsia="Roboto Light" w:hAnsi="Roboto Light" w:cs="Roboto Light"/>
                <w:color w:val="595959"/>
                <w:sz w:val="22"/>
                <w:szCs w:val="22"/>
              </w:rPr>
            </w:pPr>
            <w:r>
              <w:rPr>
                <w:rFonts w:ascii="Roboto Light" w:eastAsia="Roboto Light" w:hAnsi="Roboto Light" w:cs="Roboto Light"/>
                <w:color w:val="595959"/>
                <w:sz w:val="22"/>
                <w:szCs w:val="22"/>
              </w:rPr>
              <w:t xml:space="preserve">Titel van het artikel: Veel Belgen rijden nog te snel </w:t>
            </w:r>
          </w:p>
        </w:tc>
      </w:tr>
      <w:tr w:rsidR="002753F4">
        <w:trPr>
          <w:trHeight w:val="340"/>
        </w:trPr>
        <w:tc>
          <w:tcPr>
            <w:tcW w:w="5490" w:type="dxa"/>
            <w:tcBorders>
              <w:top w:val="nil"/>
              <w:left w:val="single" w:sz="4" w:space="0" w:color="EB4137"/>
              <w:bottom w:val="nil"/>
              <w:right w:val="single" w:sz="4" w:space="0" w:color="EB4137"/>
            </w:tcBorders>
            <w:shd w:val="clear" w:color="auto" w:fill="auto"/>
            <w:tcMar>
              <w:top w:w="100" w:type="dxa"/>
              <w:left w:w="100" w:type="dxa"/>
              <w:bottom w:w="100" w:type="dxa"/>
              <w:right w:w="100" w:type="dxa"/>
            </w:tcMar>
          </w:tcPr>
          <w:p w:rsidR="002753F4" w:rsidRDefault="0060672D" w:rsidP="00304005">
            <w:pPr>
              <w:widowControl w:val="0"/>
              <w:pBdr>
                <w:top w:val="nil"/>
                <w:left w:val="nil"/>
                <w:bottom w:val="nil"/>
                <w:right w:val="nil"/>
                <w:between w:val="nil"/>
              </w:pBdr>
              <w:rPr>
                <w:b/>
                <w:color w:val="595959"/>
                <w:sz w:val="22"/>
                <w:szCs w:val="22"/>
              </w:rPr>
            </w:pPr>
            <w:r>
              <w:rPr>
                <w:rFonts w:ascii="Roboto Light" w:eastAsia="Roboto Light" w:hAnsi="Roboto Light" w:cs="Roboto Light"/>
                <w:color w:val="595959"/>
                <w:sz w:val="22"/>
                <w:szCs w:val="22"/>
              </w:rPr>
              <w:t>Verschijningsdatum online</w:t>
            </w:r>
            <w:r w:rsidR="00304005">
              <w:rPr>
                <w:rFonts w:ascii="Roboto Light" w:eastAsia="Roboto Light" w:hAnsi="Roboto Light" w:cs="Roboto Light"/>
                <w:color w:val="595959"/>
                <w:sz w:val="22"/>
                <w:szCs w:val="22"/>
              </w:rPr>
              <w:t xml:space="preserve"> maart</w:t>
            </w:r>
            <w:r>
              <w:rPr>
                <w:b/>
                <w:color w:val="595959"/>
                <w:sz w:val="22"/>
                <w:szCs w:val="22"/>
              </w:rPr>
              <w:t xml:space="preserve"> 2020</w:t>
            </w:r>
          </w:p>
        </w:tc>
        <w:tc>
          <w:tcPr>
            <w:tcW w:w="3540" w:type="dxa"/>
            <w:tcBorders>
              <w:top w:val="nil"/>
              <w:left w:val="single" w:sz="4" w:space="0" w:color="EB4137"/>
              <w:bottom w:val="nil"/>
              <w:right w:val="nil"/>
            </w:tcBorders>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rPr>
                <w:b/>
                <w:color w:val="595959"/>
                <w:sz w:val="22"/>
                <w:szCs w:val="22"/>
              </w:rPr>
            </w:pPr>
          </w:p>
        </w:tc>
      </w:tr>
    </w:tbl>
    <w:p w:rsidR="002753F4" w:rsidRDefault="002753F4">
      <w:pPr>
        <w:rPr>
          <w:rFonts w:ascii="Arial" w:eastAsia="Arial" w:hAnsi="Arial" w:cs="Arial"/>
          <w:b/>
          <w:color w:val="999999"/>
          <w:sz w:val="22"/>
          <w:szCs w:val="22"/>
        </w:rPr>
      </w:pPr>
    </w:p>
    <w:p w:rsidR="002753F4" w:rsidRDefault="002753F4">
      <w:pPr>
        <w:rPr>
          <w:rFonts w:ascii="Arial" w:eastAsia="Arial" w:hAnsi="Arial" w:cs="Arial"/>
          <w:b/>
          <w:color w:val="999999"/>
          <w:sz w:val="22"/>
          <w:szCs w:val="22"/>
        </w:rPr>
      </w:pPr>
    </w:p>
    <w:p w:rsidR="002753F4" w:rsidRDefault="002753F4">
      <w:pPr>
        <w:rPr>
          <w:rFonts w:ascii="Arial" w:eastAsia="Arial" w:hAnsi="Arial" w:cs="Arial"/>
          <w:b/>
          <w:color w:val="999999"/>
          <w:sz w:val="22"/>
          <w:szCs w:val="22"/>
        </w:rPr>
      </w:pPr>
    </w:p>
    <w:p w:rsidR="002753F4" w:rsidRDefault="0060672D">
      <w:pPr>
        <w:pBdr>
          <w:top w:val="nil"/>
          <w:left w:val="nil"/>
          <w:bottom w:val="nil"/>
          <w:right w:val="nil"/>
          <w:between w:val="nil"/>
        </w:pBdr>
        <w:spacing w:after="300"/>
        <w:rPr>
          <w:b/>
          <w:color w:val="17365D"/>
          <w:sz w:val="32"/>
          <w:szCs w:val="32"/>
        </w:rPr>
      </w:pPr>
      <w:bookmarkStart w:id="0" w:name="_heading=h.gjdgxs" w:colFirst="0" w:colLast="0"/>
      <w:bookmarkEnd w:id="0"/>
      <w:r>
        <w:rPr>
          <w:b/>
          <w:color w:val="17365D"/>
          <w:sz w:val="32"/>
          <w:szCs w:val="32"/>
        </w:rPr>
        <w:t>Vóór het lezen</w:t>
      </w:r>
    </w:p>
    <w:bookmarkStart w:id="1" w:name="_heading=h.7x6arvqjzz45" w:colFirst="0" w:colLast="0"/>
    <w:bookmarkEnd w:id="1"/>
    <w:p w:rsidR="002753F4" w:rsidRDefault="0060672D">
      <w:pPr>
        <w:pBdr>
          <w:top w:val="nil"/>
          <w:left w:val="nil"/>
          <w:bottom w:val="nil"/>
          <w:right w:val="nil"/>
          <w:between w:val="nil"/>
        </w:pBdr>
        <w:spacing w:after="300"/>
        <w:rPr>
          <w:i/>
          <w:color w:val="17365D"/>
          <w:sz w:val="24"/>
          <w:szCs w:val="24"/>
        </w:rPr>
      </w:pPr>
      <w:sdt>
        <w:sdtPr>
          <w:tag w:val="goog_rdk_0"/>
          <w:id w:val="231893658"/>
        </w:sdtPr>
        <w:sdtEndPr/>
        <w:sdtContent>
          <w:r>
            <w:rPr>
              <w:rFonts w:ascii="Nova Mono" w:eastAsia="Nova Mono" w:hAnsi="Nova Mono" w:cs="Nova Mono"/>
              <w:i/>
              <w:color w:val="17365D"/>
              <w:sz w:val="24"/>
              <w:szCs w:val="24"/>
            </w:rPr>
            <w:t>→ Maak je publiek warm voor je gaat lezen.</w:t>
          </w:r>
        </w:sdtContent>
      </w:sdt>
    </w:p>
    <w:p w:rsidR="002753F4" w:rsidRDefault="002753F4">
      <w:pPr>
        <w:pBdr>
          <w:top w:val="nil"/>
          <w:left w:val="nil"/>
          <w:bottom w:val="nil"/>
          <w:right w:val="nil"/>
          <w:between w:val="nil"/>
        </w:pBdr>
        <w:spacing w:after="300"/>
        <w:rPr>
          <w:i/>
          <w:color w:val="17365D"/>
          <w:sz w:val="24"/>
          <w:szCs w:val="24"/>
        </w:rPr>
      </w:pPr>
      <w:bookmarkStart w:id="2" w:name="_heading=h.kdn943nxxlm" w:colFirst="0" w:colLast="0"/>
      <w:bookmarkEnd w:id="2"/>
    </w:p>
    <w:p w:rsidR="002753F4" w:rsidRDefault="0060672D">
      <w:pPr>
        <w:pBdr>
          <w:top w:val="nil"/>
          <w:left w:val="nil"/>
          <w:bottom w:val="nil"/>
          <w:right w:val="nil"/>
          <w:between w:val="nil"/>
        </w:pBdr>
        <w:spacing w:after="300"/>
        <w:rPr>
          <w:i/>
          <w:color w:val="17365D"/>
          <w:sz w:val="24"/>
          <w:szCs w:val="24"/>
        </w:rPr>
      </w:pPr>
      <w:bookmarkStart w:id="3" w:name="_heading=h.jhbpcprfcxjw" w:colFirst="0" w:colLast="0"/>
      <w:bookmarkEnd w:id="3"/>
      <w:r>
        <w:rPr>
          <w:i/>
          <w:color w:val="17365D"/>
          <w:sz w:val="24"/>
          <w:szCs w:val="24"/>
        </w:rPr>
        <w:t>Klassikaal</w:t>
      </w:r>
    </w:p>
    <w:p w:rsidR="002753F4" w:rsidRDefault="0060672D">
      <w:pPr>
        <w:numPr>
          <w:ilvl w:val="0"/>
          <w:numId w:val="4"/>
        </w:numPr>
      </w:pPr>
      <w:r>
        <w:t>Hoe kom je naar de les ? Klassikaal interview : noteren  i</w:t>
      </w:r>
      <w:r w:rsidR="00304005">
        <w:t>n tabel op het bord + conclusie</w:t>
      </w:r>
      <w:r w:rsidR="00304005">
        <w:br/>
      </w:r>
      <w:r>
        <w:t>Er komen…..mensen met …..Er komt niemand met…</w:t>
      </w:r>
    </w:p>
    <w:p w:rsidR="002753F4" w:rsidRDefault="002753F4">
      <w:pPr>
        <w:ind w:left="720"/>
      </w:pPr>
    </w:p>
    <w:tbl>
      <w:tblPr>
        <w:tblStyle w:val="a5"/>
        <w:tblW w:w="830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
        <w:gridCol w:w="1385"/>
        <w:gridCol w:w="1384"/>
        <w:gridCol w:w="1384"/>
        <w:gridCol w:w="1384"/>
        <w:gridCol w:w="1384"/>
      </w:tblGrid>
      <w:tr w:rsidR="002753F4">
        <w:tc>
          <w:tcPr>
            <w:tcW w:w="1384"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Auto</w:t>
            </w:r>
          </w:p>
        </w:tc>
        <w:tc>
          <w:tcPr>
            <w:tcW w:w="1384"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 xml:space="preserve">fiets </w:t>
            </w:r>
          </w:p>
        </w:tc>
        <w:tc>
          <w:tcPr>
            <w:tcW w:w="1384"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Metro</w:t>
            </w:r>
          </w:p>
        </w:tc>
        <w:tc>
          <w:tcPr>
            <w:tcW w:w="1384"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Tram</w:t>
            </w:r>
          </w:p>
        </w:tc>
        <w:tc>
          <w:tcPr>
            <w:tcW w:w="1384"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Bus</w:t>
            </w:r>
          </w:p>
        </w:tc>
        <w:tc>
          <w:tcPr>
            <w:tcW w:w="1384"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Te voet</w:t>
            </w:r>
          </w:p>
        </w:tc>
      </w:tr>
      <w:tr w:rsidR="002753F4">
        <w:tc>
          <w:tcPr>
            <w:tcW w:w="1384"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c>
          <w:tcPr>
            <w:tcW w:w="1384"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c>
          <w:tcPr>
            <w:tcW w:w="1384"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c>
          <w:tcPr>
            <w:tcW w:w="1384"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c>
          <w:tcPr>
            <w:tcW w:w="1384"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c>
          <w:tcPr>
            <w:tcW w:w="1384"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r>
      <w:tr w:rsidR="002753F4">
        <w:tc>
          <w:tcPr>
            <w:tcW w:w="1384"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Er komen</w:t>
            </w:r>
          </w:p>
          <w:p w:rsidR="002753F4" w:rsidRDefault="0060672D">
            <w:pPr>
              <w:widowControl w:val="0"/>
              <w:pBdr>
                <w:top w:val="nil"/>
                <w:left w:val="nil"/>
                <w:bottom w:val="nil"/>
                <w:right w:val="nil"/>
                <w:between w:val="nil"/>
              </w:pBdr>
              <w:spacing w:line="240" w:lineRule="auto"/>
            </w:pPr>
            <w:r>
              <w:t>Er komt</w:t>
            </w:r>
          </w:p>
        </w:tc>
        <w:tc>
          <w:tcPr>
            <w:tcW w:w="1384"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 xml:space="preserve">Er komen </w:t>
            </w:r>
          </w:p>
          <w:p w:rsidR="002753F4" w:rsidRDefault="0060672D">
            <w:pPr>
              <w:widowControl w:val="0"/>
              <w:pBdr>
                <w:top w:val="nil"/>
                <w:left w:val="nil"/>
                <w:bottom w:val="nil"/>
                <w:right w:val="nil"/>
                <w:between w:val="nil"/>
              </w:pBdr>
              <w:spacing w:line="240" w:lineRule="auto"/>
            </w:pPr>
            <w:r>
              <w:t>Er komt</w:t>
            </w:r>
          </w:p>
        </w:tc>
        <w:tc>
          <w:tcPr>
            <w:tcW w:w="1384"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Er komen</w:t>
            </w:r>
          </w:p>
          <w:p w:rsidR="002753F4" w:rsidRDefault="0060672D">
            <w:pPr>
              <w:widowControl w:val="0"/>
              <w:pBdr>
                <w:top w:val="nil"/>
                <w:left w:val="nil"/>
                <w:bottom w:val="nil"/>
                <w:right w:val="nil"/>
                <w:between w:val="nil"/>
              </w:pBdr>
              <w:spacing w:line="240" w:lineRule="auto"/>
            </w:pPr>
            <w:r>
              <w:t>Er komt</w:t>
            </w:r>
          </w:p>
        </w:tc>
        <w:tc>
          <w:tcPr>
            <w:tcW w:w="1384"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Er komen</w:t>
            </w:r>
          </w:p>
          <w:p w:rsidR="002753F4" w:rsidRDefault="0060672D">
            <w:pPr>
              <w:widowControl w:val="0"/>
              <w:pBdr>
                <w:top w:val="nil"/>
                <w:left w:val="nil"/>
                <w:bottom w:val="nil"/>
                <w:right w:val="nil"/>
                <w:between w:val="nil"/>
              </w:pBdr>
              <w:spacing w:line="240" w:lineRule="auto"/>
            </w:pPr>
            <w:r>
              <w:t>Er komt</w:t>
            </w:r>
          </w:p>
        </w:tc>
        <w:tc>
          <w:tcPr>
            <w:tcW w:w="1384"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Er komen</w:t>
            </w:r>
          </w:p>
          <w:p w:rsidR="002753F4" w:rsidRDefault="0060672D">
            <w:pPr>
              <w:widowControl w:val="0"/>
              <w:pBdr>
                <w:top w:val="nil"/>
                <w:left w:val="nil"/>
                <w:bottom w:val="nil"/>
                <w:right w:val="nil"/>
                <w:between w:val="nil"/>
              </w:pBdr>
              <w:spacing w:line="240" w:lineRule="auto"/>
            </w:pPr>
            <w:r>
              <w:t>Er komt</w:t>
            </w:r>
          </w:p>
        </w:tc>
        <w:tc>
          <w:tcPr>
            <w:tcW w:w="1384"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Er komen</w:t>
            </w:r>
          </w:p>
          <w:p w:rsidR="002753F4" w:rsidRDefault="0060672D">
            <w:pPr>
              <w:widowControl w:val="0"/>
              <w:pBdr>
                <w:top w:val="nil"/>
                <w:left w:val="nil"/>
                <w:bottom w:val="nil"/>
                <w:right w:val="nil"/>
                <w:between w:val="nil"/>
              </w:pBdr>
              <w:spacing w:line="240" w:lineRule="auto"/>
            </w:pPr>
            <w:r>
              <w:t>Er komt</w:t>
            </w:r>
          </w:p>
        </w:tc>
      </w:tr>
    </w:tbl>
    <w:p w:rsidR="002753F4" w:rsidRDefault="002753F4"/>
    <w:p w:rsidR="002753F4" w:rsidRDefault="002753F4"/>
    <w:p w:rsidR="002753F4" w:rsidRDefault="00304005">
      <w:pPr>
        <w:ind w:left="720"/>
        <w:rPr>
          <w:b/>
        </w:rPr>
      </w:pPr>
      <w:r>
        <w:rPr>
          <w:b/>
        </w:rPr>
        <w:t>‘</w:t>
      </w:r>
      <w:r w:rsidR="0060672D">
        <w:rPr>
          <w:b/>
        </w:rPr>
        <w:t>Write &amp; Discuss</w:t>
      </w:r>
      <w:r>
        <w:rPr>
          <w:b/>
        </w:rPr>
        <w:t>’</w:t>
      </w:r>
    </w:p>
    <w:p w:rsidR="002753F4" w:rsidRDefault="002753F4">
      <w:pPr>
        <w:ind w:left="720"/>
      </w:pPr>
    </w:p>
    <w:p w:rsidR="002753F4" w:rsidRDefault="0060672D">
      <w:pPr>
        <w:ind w:left="720"/>
      </w:pPr>
      <w:r>
        <w:t xml:space="preserve">Schrijf samen met je cursisten een kort leestekstje over de informatie die je krijgt van de tabel. Doe dit </w:t>
      </w:r>
      <w:r w:rsidR="00304005">
        <w:t xml:space="preserve">door </w:t>
      </w:r>
      <w:r>
        <w:t xml:space="preserve">vragen te stellen aan je cursisten. Pik in op de speciale antwoorden: komt er </w:t>
      </w:r>
      <w:r w:rsidR="00304005">
        <w:t>één persoon met de fiets, vraag dan door. W</w:t>
      </w:r>
      <w:r>
        <w:t>elke kleur he</w:t>
      </w:r>
      <w:r w:rsidR="00304005">
        <w:t>eft de fiets?</w:t>
      </w:r>
      <w:r>
        <w:t xml:space="preserve"> Fiets je vaak? Heb je je fiets al lang? Zo krijgt het tekstje vorm en ga je van algemene info naar een persoonlijker verhaal. Je kan je cursisten de opdracht geven om samen met jou te schrijven op een blad papier. </w:t>
      </w:r>
    </w:p>
    <w:p w:rsidR="002753F4" w:rsidRDefault="0060672D">
      <w:pPr>
        <w:ind w:left="720"/>
      </w:pPr>
      <w:r>
        <w:t>Het verhaal kan je de les e</w:t>
      </w:r>
      <w:r>
        <w:t xml:space="preserve">rna opnieuw gebruiken door het uit te breiden en er bvb. een dialoog in te stoppen en deze met je cursisten verder in te oefenen. </w:t>
      </w:r>
    </w:p>
    <w:p w:rsidR="002753F4" w:rsidRDefault="002753F4">
      <w:pPr>
        <w:ind w:left="720"/>
      </w:pPr>
    </w:p>
    <w:p w:rsidR="002753F4" w:rsidRDefault="002753F4">
      <w:pPr>
        <w:ind w:left="720"/>
      </w:pPr>
    </w:p>
    <w:p w:rsidR="002753F4" w:rsidRDefault="002753F4">
      <w:pPr>
        <w:ind w:left="720"/>
      </w:pPr>
    </w:p>
    <w:p w:rsidR="002753F4" w:rsidRDefault="002753F4">
      <w:pPr>
        <w:ind w:left="720"/>
      </w:pPr>
    </w:p>
    <w:p w:rsidR="002753F4" w:rsidRDefault="002753F4">
      <w:pPr>
        <w:ind w:left="720"/>
      </w:pPr>
    </w:p>
    <w:p w:rsidR="002753F4" w:rsidRDefault="002753F4"/>
    <w:p w:rsidR="002753F4" w:rsidRDefault="0060672D">
      <w:pPr>
        <w:numPr>
          <w:ilvl w:val="0"/>
          <w:numId w:val="5"/>
        </w:numPr>
      </w:pPr>
      <w:r>
        <w:t>Heb je al ooit met een elektrische fiets, elektr</w:t>
      </w:r>
      <w:r w:rsidR="00304005">
        <w:t>ische step of monowheel gereden</w:t>
      </w:r>
      <w:r>
        <w:t xml:space="preserve">? </w:t>
      </w:r>
    </w:p>
    <w:p w:rsidR="002753F4" w:rsidRDefault="0060672D">
      <w:r>
        <w:rPr>
          <w:noProof/>
          <w:lang w:val="nl-BE"/>
        </w:rPr>
        <w:drawing>
          <wp:inline distT="114300" distB="114300" distL="114300" distR="114300">
            <wp:extent cx="2005013" cy="1476375"/>
            <wp:effectExtent l="0" t="0" r="0" b="0"/>
            <wp:docPr id="11" name="image4.png" descr="Afbeeldingsresultaat voor elektrische step"/>
            <wp:cNvGraphicFramePr/>
            <a:graphic xmlns:a="http://schemas.openxmlformats.org/drawingml/2006/main">
              <a:graphicData uri="http://schemas.openxmlformats.org/drawingml/2006/picture">
                <pic:pic xmlns:pic="http://schemas.openxmlformats.org/drawingml/2006/picture">
                  <pic:nvPicPr>
                    <pic:cNvPr id="0" name="image4.png" descr="Afbeeldingsresultaat voor elektrische step"/>
                    <pic:cNvPicPr preferRelativeResize="0"/>
                  </pic:nvPicPr>
                  <pic:blipFill>
                    <a:blip r:embed="rId8"/>
                    <a:srcRect/>
                    <a:stretch>
                      <a:fillRect/>
                    </a:stretch>
                  </pic:blipFill>
                  <pic:spPr>
                    <a:xfrm>
                      <a:off x="0" y="0"/>
                      <a:ext cx="2005013" cy="1476375"/>
                    </a:xfrm>
                    <a:prstGeom prst="rect">
                      <a:avLst/>
                    </a:prstGeom>
                    <a:ln/>
                  </pic:spPr>
                </pic:pic>
              </a:graphicData>
            </a:graphic>
          </wp:inline>
        </w:drawing>
      </w:r>
      <w:r>
        <w:rPr>
          <w:noProof/>
          <w:lang w:val="nl-BE"/>
        </w:rPr>
        <w:drawing>
          <wp:inline distT="114300" distB="114300" distL="114300" distR="114300">
            <wp:extent cx="2033588" cy="1514475"/>
            <wp:effectExtent l="0" t="0" r="0" b="0"/>
            <wp:docPr id="12" name="image1.jpg" descr="Afbeeldingsresultaat voor elektrische fiets"/>
            <wp:cNvGraphicFramePr/>
            <a:graphic xmlns:a="http://schemas.openxmlformats.org/drawingml/2006/main">
              <a:graphicData uri="http://schemas.openxmlformats.org/drawingml/2006/picture">
                <pic:pic xmlns:pic="http://schemas.openxmlformats.org/drawingml/2006/picture">
                  <pic:nvPicPr>
                    <pic:cNvPr id="0" name="image1.jpg" descr="Afbeeldingsresultaat voor elektrische fiets"/>
                    <pic:cNvPicPr preferRelativeResize="0"/>
                  </pic:nvPicPr>
                  <pic:blipFill>
                    <a:blip r:embed="rId9"/>
                    <a:srcRect/>
                    <a:stretch>
                      <a:fillRect/>
                    </a:stretch>
                  </pic:blipFill>
                  <pic:spPr>
                    <a:xfrm>
                      <a:off x="0" y="0"/>
                      <a:ext cx="2033588" cy="1514475"/>
                    </a:xfrm>
                    <a:prstGeom prst="rect">
                      <a:avLst/>
                    </a:prstGeom>
                    <a:ln/>
                  </pic:spPr>
                </pic:pic>
              </a:graphicData>
            </a:graphic>
          </wp:inline>
        </w:drawing>
      </w:r>
      <w:r>
        <w:rPr>
          <w:noProof/>
          <w:lang w:val="nl-BE"/>
        </w:rPr>
        <w:drawing>
          <wp:inline distT="114300" distB="114300" distL="114300" distR="114300">
            <wp:extent cx="1562100" cy="1569402"/>
            <wp:effectExtent l="0" t="0" r="0" b="0"/>
            <wp:docPr id="8" name="image5.jpg" descr="Afbeeldingsresultaat voor monowheel"/>
            <wp:cNvGraphicFramePr/>
            <a:graphic xmlns:a="http://schemas.openxmlformats.org/drawingml/2006/main">
              <a:graphicData uri="http://schemas.openxmlformats.org/drawingml/2006/picture">
                <pic:pic xmlns:pic="http://schemas.openxmlformats.org/drawingml/2006/picture">
                  <pic:nvPicPr>
                    <pic:cNvPr id="0" name="image5.jpg" descr="Afbeeldingsresultaat voor monowheel"/>
                    <pic:cNvPicPr preferRelativeResize="0"/>
                  </pic:nvPicPr>
                  <pic:blipFill>
                    <a:blip r:embed="rId10"/>
                    <a:srcRect/>
                    <a:stretch>
                      <a:fillRect/>
                    </a:stretch>
                  </pic:blipFill>
                  <pic:spPr>
                    <a:xfrm>
                      <a:off x="0" y="0"/>
                      <a:ext cx="1562100" cy="1569402"/>
                    </a:xfrm>
                    <a:prstGeom prst="rect">
                      <a:avLst/>
                    </a:prstGeom>
                    <a:ln/>
                  </pic:spPr>
                </pic:pic>
              </a:graphicData>
            </a:graphic>
          </wp:inline>
        </w:drawing>
      </w:r>
    </w:p>
    <w:p w:rsidR="002753F4" w:rsidRDefault="0060672D">
      <w:pPr>
        <w:numPr>
          <w:ilvl w:val="0"/>
          <w:numId w:val="5"/>
        </w:numPr>
      </w:pPr>
      <w:r>
        <w:t>Als je met de auto rijdt, hou je dan reken</w:t>
      </w:r>
      <w:r w:rsidR="00304005">
        <w:t>ing met de snelheidsbeperkingen</w:t>
      </w:r>
      <w:r>
        <w:t>? Hoe snel mag je rijden op de autosnelweg, op nati</w:t>
      </w:r>
      <w:r w:rsidR="00304005">
        <w:t>onale wegen, in de bebouwde kom</w:t>
      </w:r>
      <w:r>
        <w:t xml:space="preserve">? </w:t>
      </w:r>
      <w:hyperlink r:id="rId11">
        <w:r>
          <w:rPr>
            <w:color w:val="1155CC"/>
            <w:u w:val="single"/>
          </w:rPr>
          <w:t>https:/</w:t>
        </w:r>
        <w:r>
          <w:rPr>
            <w:color w:val="1155CC"/>
            <w:u w:val="single"/>
          </w:rPr>
          <w:t>/www.veiligverkeer.be/inhoud/regels-en-uitzonderingen-snelheid/</w:t>
        </w:r>
      </w:hyperlink>
    </w:p>
    <w:p w:rsidR="002753F4" w:rsidRDefault="002753F4">
      <w:pPr>
        <w:spacing w:after="300"/>
      </w:pPr>
    </w:p>
    <w:p w:rsidR="002753F4" w:rsidRDefault="0060672D">
      <w:pPr>
        <w:spacing w:after="300"/>
        <w:rPr>
          <w:b/>
          <w:color w:val="17365D"/>
          <w:sz w:val="32"/>
          <w:szCs w:val="32"/>
        </w:rPr>
      </w:pPr>
      <w:bookmarkStart w:id="4" w:name="_heading=h.8238iik3epbn" w:colFirst="0" w:colLast="0"/>
      <w:bookmarkEnd w:id="4"/>
      <w:r>
        <w:rPr>
          <w:b/>
          <w:color w:val="17365D"/>
          <w:sz w:val="32"/>
          <w:szCs w:val="32"/>
        </w:rPr>
        <w:t>Tijdens het lezen</w:t>
      </w:r>
    </w:p>
    <w:p w:rsidR="002753F4" w:rsidRDefault="0060672D">
      <w:pPr>
        <w:spacing w:after="300"/>
        <w:rPr>
          <w:i/>
          <w:color w:val="17365D"/>
          <w:sz w:val="24"/>
          <w:szCs w:val="24"/>
        </w:rPr>
      </w:pPr>
      <w:sdt>
        <w:sdtPr>
          <w:tag w:val="goog_rdk_1"/>
          <w:id w:val="-161929714"/>
        </w:sdtPr>
        <w:sdtEndPr/>
        <w:sdtContent>
          <w:r>
            <w:rPr>
              <w:rFonts w:ascii="Nova Mono" w:eastAsia="Nova Mono" w:hAnsi="Nova Mono" w:cs="Nova Mono"/>
              <w:i/>
              <w:color w:val="17365D"/>
              <w:sz w:val="24"/>
              <w:szCs w:val="24"/>
            </w:rPr>
            <w:t>→ Behoud hun interesse tijdens het lezen.</w:t>
          </w:r>
        </w:sdtContent>
      </w:sdt>
    </w:p>
    <w:p w:rsidR="002753F4" w:rsidRDefault="0060672D">
      <w:pPr>
        <w:spacing w:after="300"/>
        <w:rPr>
          <w:i/>
          <w:color w:val="17365D"/>
          <w:sz w:val="24"/>
          <w:szCs w:val="24"/>
        </w:rPr>
      </w:pPr>
      <w:hyperlink r:id="rId12">
        <w:r>
          <w:rPr>
            <w:i/>
            <w:color w:val="1155CC"/>
            <w:sz w:val="24"/>
            <w:szCs w:val="24"/>
            <w:u w:val="single"/>
          </w:rPr>
          <w:t>https://www.wablieft.be/nl/krant/bi</w:t>
        </w:r>
        <w:r>
          <w:rPr>
            <w:i/>
            <w:color w:val="1155CC"/>
            <w:sz w:val="24"/>
            <w:szCs w:val="24"/>
            <w:u w:val="single"/>
          </w:rPr>
          <w:t>nnenland/veel-belgen-rijden-nog-te-snel</w:t>
        </w:r>
      </w:hyperlink>
    </w:p>
    <w:p w:rsidR="002753F4" w:rsidRDefault="002753F4">
      <w:pPr>
        <w:ind w:left="720"/>
      </w:pPr>
    </w:p>
    <w:p w:rsidR="002753F4" w:rsidRDefault="0060672D">
      <w:pPr>
        <w:numPr>
          <w:ilvl w:val="0"/>
          <w:numId w:val="2"/>
        </w:numPr>
      </w:pPr>
      <w:r>
        <w:t>Laat enkel de titel zien en vraag waar dat het artikel over zal gaan.</w:t>
      </w:r>
    </w:p>
    <w:p w:rsidR="002753F4" w:rsidRDefault="0060672D">
      <w:pPr>
        <w:numPr>
          <w:ilvl w:val="0"/>
          <w:numId w:val="2"/>
        </w:numPr>
      </w:pPr>
      <w:r>
        <w:t xml:space="preserve">Deel de klas </w:t>
      </w:r>
      <w:r w:rsidR="00304005">
        <w:t>op</w:t>
      </w:r>
      <w:r>
        <w:t xml:space="preserve"> in </w:t>
      </w:r>
      <w:r w:rsidR="00304005">
        <w:t>drie</w:t>
      </w:r>
      <w:r>
        <w:t xml:space="preserve"> groepen en laat elke groep een topic lezen (auto, trein tram bus, elektrisch).</w:t>
      </w:r>
    </w:p>
    <w:p w:rsidR="002753F4" w:rsidRDefault="00C15C83">
      <w:pPr>
        <w:numPr>
          <w:ilvl w:val="0"/>
          <w:numId w:val="2"/>
        </w:numPr>
      </w:pPr>
      <w:r>
        <w:t xml:space="preserve"> </w:t>
      </w:r>
      <w:r w:rsidR="0060672D">
        <w:t>Laat hen de esse</w:t>
      </w:r>
      <w:r>
        <w:t xml:space="preserve">ntie uit het artikel halen in 3 à </w:t>
      </w:r>
      <w:r w:rsidR="0060672D">
        <w:t xml:space="preserve">5 zinnen. </w:t>
      </w:r>
    </w:p>
    <w:p w:rsidR="002753F4" w:rsidRDefault="0060672D">
      <w:pPr>
        <w:numPr>
          <w:ilvl w:val="0"/>
          <w:numId w:val="2"/>
        </w:numPr>
      </w:pPr>
      <w:r>
        <w:t>Stel opnieuw groepjes samen met een vertegenwoordiger van elk topic en laat hen aan elkaar vertellen wat ze gelezen hebben.</w:t>
      </w:r>
    </w:p>
    <w:p w:rsidR="002753F4" w:rsidRDefault="0060672D">
      <w:pPr>
        <w:numPr>
          <w:ilvl w:val="0"/>
          <w:numId w:val="2"/>
        </w:numPr>
      </w:pPr>
      <w:r>
        <w:t xml:space="preserve">Doe eventueel een laatste klassikale ronde om te controleren of iedereen </w:t>
      </w:r>
      <w:r>
        <w:t>alles begrepen heeft.</w:t>
      </w:r>
    </w:p>
    <w:p w:rsidR="002753F4" w:rsidRDefault="0060672D">
      <w:pPr>
        <w:numPr>
          <w:ilvl w:val="0"/>
          <w:numId w:val="2"/>
        </w:numPr>
      </w:pPr>
      <w:r>
        <w:t>Noteer nieuwe woordenschat.</w:t>
      </w:r>
    </w:p>
    <w:p w:rsidR="002753F4" w:rsidRDefault="002753F4"/>
    <w:p w:rsidR="002753F4" w:rsidRDefault="002753F4"/>
    <w:p w:rsidR="002753F4" w:rsidRDefault="002753F4"/>
    <w:p w:rsidR="002753F4" w:rsidRDefault="0060672D">
      <w:pPr>
        <w:spacing w:after="300"/>
        <w:rPr>
          <w:b/>
          <w:color w:val="17365D"/>
          <w:sz w:val="32"/>
          <w:szCs w:val="32"/>
        </w:rPr>
      </w:pPr>
      <w:r>
        <w:rPr>
          <w:b/>
          <w:color w:val="17365D"/>
          <w:sz w:val="32"/>
          <w:szCs w:val="32"/>
        </w:rPr>
        <w:t>Na het lezen</w:t>
      </w:r>
    </w:p>
    <w:p w:rsidR="002753F4" w:rsidRDefault="0060672D">
      <w:pPr>
        <w:spacing w:after="300"/>
      </w:pPr>
      <w:sdt>
        <w:sdtPr>
          <w:tag w:val="goog_rdk_2"/>
          <w:id w:val="1126817320"/>
        </w:sdtPr>
        <w:sdtEndPr/>
        <w:sdtContent>
          <w:r>
            <w:rPr>
              <w:rFonts w:ascii="Nova Mono" w:eastAsia="Nova Mono" w:hAnsi="Nova Mono" w:cs="Nova Mono"/>
              <w:i/>
              <w:color w:val="17365D"/>
              <w:sz w:val="24"/>
              <w:szCs w:val="24"/>
            </w:rPr>
            <w:t>→ Verwerk samen met hen de gelezen info.</w:t>
          </w:r>
        </w:sdtContent>
      </w:sdt>
    </w:p>
    <w:p w:rsidR="002753F4" w:rsidRDefault="0060672D">
      <w:r>
        <w:lastRenderedPageBreak/>
        <w:t xml:space="preserve">Wat zijn de voordelen/nadelen van elk vervoermiddel dat in het artikel genoemd wordt? </w:t>
      </w:r>
    </w:p>
    <w:p w:rsidR="002753F4" w:rsidRDefault="002753F4"/>
    <w:tbl>
      <w:tblPr>
        <w:tblStyle w:val="a6"/>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2753F4">
        <w:tc>
          <w:tcPr>
            <w:tcW w:w="3008" w:type="dxa"/>
            <w:shd w:val="clear" w:color="auto" w:fill="CCCCCC"/>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jc w:val="center"/>
            </w:pPr>
            <w:r>
              <w:t>Vervoermiddel</w:t>
            </w:r>
          </w:p>
        </w:tc>
        <w:tc>
          <w:tcPr>
            <w:tcW w:w="3008" w:type="dxa"/>
            <w:shd w:val="clear" w:color="auto" w:fill="CCCCCC"/>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jc w:val="center"/>
            </w:pPr>
            <w:r>
              <w:t>Voordeel</w:t>
            </w:r>
          </w:p>
        </w:tc>
        <w:tc>
          <w:tcPr>
            <w:tcW w:w="3008" w:type="dxa"/>
            <w:shd w:val="clear" w:color="auto" w:fill="CCCCCC"/>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jc w:val="center"/>
            </w:pPr>
            <w:r>
              <w:t>Nadeel</w:t>
            </w:r>
          </w:p>
        </w:tc>
      </w:tr>
      <w:tr w:rsidR="002753F4">
        <w:tc>
          <w:tcPr>
            <w:tcW w:w="3008"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auto</w:t>
            </w:r>
          </w:p>
        </w:tc>
        <w:tc>
          <w:tcPr>
            <w:tcW w:w="3008"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c>
          <w:tcPr>
            <w:tcW w:w="3008"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r>
      <w:tr w:rsidR="002753F4">
        <w:tc>
          <w:tcPr>
            <w:tcW w:w="3008"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openbaar vervoer</w:t>
            </w:r>
          </w:p>
        </w:tc>
        <w:tc>
          <w:tcPr>
            <w:tcW w:w="3008"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c>
          <w:tcPr>
            <w:tcW w:w="3008"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r>
      <w:tr w:rsidR="002753F4">
        <w:tc>
          <w:tcPr>
            <w:tcW w:w="3008"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fiets</w:t>
            </w:r>
          </w:p>
        </w:tc>
        <w:tc>
          <w:tcPr>
            <w:tcW w:w="3008"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c>
          <w:tcPr>
            <w:tcW w:w="3008"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r>
      <w:tr w:rsidR="002753F4">
        <w:tc>
          <w:tcPr>
            <w:tcW w:w="3008"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elektrische fiets</w:t>
            </w:r>
          </w:p>
        </w:tc>
        <w:tc>
          <w:tcPr>
            <w:tcW w:w="3008"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c>
          <w:tcPr>
            <w:tcW w:w="3008"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r>
      <w:tr w:rsidR="002753F4">
        <w:tc>
          <w:tcPr>
            <w:tcW w:w="3008" w:type="dxa"/>
            <w:shd w:val="clear" w:color="auto" w:fill="auto"/>
            <w:tcMar>
              <w:top w:w="100" w:type="dxa"/>
              <w:left w:w="100" w:type="dxa"/>
              <w:bottom w:w="100" w:type="dxa"/>
              <w:right w:w="100" w:type="dxa"/>
            </w:tcMar>
          </w:tcPr>
          <w:p w:rsidR="002753F4" w:rsidRDefault="0060672D">
            <w:pPr>
              <w:widowControl w:val="0"/>
              <w:pBdr>
                <w:top w:val="nil"/>
                <w:left w:val="nil"/>
                <w:bottom w:val="nil"/>
                <w:right w:val="nil"/>
                <w:between w:val="nil"/>
              </w:pBdr>
              <w:spacing w:line="240" w:lineRule="auto"/>
            </w:pPr>
            <w:r>
              <w:t>elektrische step of monowheel</w:t>
            </w:r>
          </w:p>
        </w:tc>
        <w:tc>
          <w:tcPr>
            <w:tcW w:w="3008"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c>
          <w:tcPr>
            <w:tcW w:w="3008" w:type="dxa"/>
            <w:shd w:val="clear" w:color="auto" w:fill="auto"/>
            <w:tcMar>
              <w:top w:w="100" w:type="dxa"/>
              <w:left w:w="100" w:type="dxa"/>
              <w:bottom w:w="100" w:type="dxa"/>
              <w:right w:w="100" w:type="dxa"/>
            </w:tcMar>
          </w:tcPr>
          <w:p w:rsidR="002753F4" w:rsidRDefault="002753F4">
            <w:pPr>
              <w:widowControl w:val="0"/>
              <w:pBdr>
                <w:top w:val="nil"/>
                <w:left w:val="nil"/>
                <w:bottom w:val="nil"/>
                <w:right w:val="nil"/>
                <w:between w:val="nil"/>
              </w:pBdr>
              <w:spacing w:line="240" w:lineRule="auto"/>
            </w:pPr>
          </w:p>
        </w:tc>
      </w:tr>
    </w:tbl>
    <w:p w:rsidR="002753F4" w:rsidRDefault="002753F4"/>
    <w:p w:rsidR="002753F4" w:rsidRDefault="0060672D">
      <w:pPr>
        <w:numPr>
          <w:ilvl w:val="0"/>
          <w:numId w:val="1"/>
        </w:numPr>
      </w:pPr>
      <w:r>
        <w:t>Gebruik de constructie: Je kan er</w:t>
      </w:r>
      <w:r w:rsidR="00C15C83">
        <w:t>(mee)</w:t>
      </w:r>
      <w:r>
        <w:t xml:space="preserve">…….+ infinitief.  </w:t>
      </w:r>
    </w:p>
    <w:p w:rsidR="002753F4" w:rsidRDefault="0060672D">
      <w:pPr>
        <w:numPr>
          <w:ilvl w:val="0"/>
          <w:numId w:val="1"/>
        </w:numPr>
      </w:pPr>
      <w:r>
        <w:t>Wat zijn de beste opties in de stad?</w:t>
      </w:r>
    </w:p>
    <w:p w:rsidR="002753F4" w:rsidRDefault="002753F4"/>
    <w:p w:rsidR="002753F4" w:rsidRDefault="002753F4"/>
    <w:p w:rsidR="002753F4" w:rsidRDefault="002753F4"/>
    <w:p w:rsidR="002753F4" w:rsidRDefault="0060672D">
      <w:r>
        <w:t xml:space="preserve">Wat vind jij ?  </w:t>
      </w:r>
    </w:p>
    <w:p w:rsidR="002753F4" w:rsidRDefault="002753F4">
      <w:pPr>
        <w:ind w:left="720"/>
      </w:pPr>
    </w:p>
    <w:p w:rsidR="002753F4" w:rsidRDefault="0060672D">
      <w:pPr>
        <w:numPr>
          <w:ilvl w:val="0"/>
          <w:numId w:val="3"/>
        </w:numPr>
      </w:pPr>
      <w:r>
        <w:t>Oefen met de cursisten hoe ze hun mening kunnen geven. (koorspreken) Taalhandelingen: Dat vind ik ook. Dat vind ik niet. Dat hangt e</w:t>
      </w:r>
      <w:r w:rsidR="00C15C83">
        <w:t>rvan af. Dat vind ik schandalig</w:t>
      </w:r>
      <w:r>
        <w:t>! Dat vind ik een goed idee. Dat weet ik niet. Ik twijfel. Ja, misschien, maar ….</w:t>
      </w:r>
    </w:p>
    <w:p w:rsidR="002753F4" w:rsidRDefault="0060672D">
      <w:pPr>
        <w:numPr>
          <w:ilvl w:val="0"/>
          <w:numId w:val="3"/>
        </w:numPr>
      </w:pPr>
      <w:r>
        <w:t>Geef een a</w:t>
      </w:r>
      <w:r>
        <w:t>antal</w:t>
      </w:r>
      <w:bookmarkStart w:id="5" w:name="_GoBack"/>
      <w:bookmarkEnd w:id="5"/>
      <w:r>
        <w:t xml:space="preserve"> stellingen of laat hen zelf stellingen formuleren.</w:t>
      </w:r>
    </w:p>
    <w:p w:rsidR="002753F4" w:rsidRDefault="0060672D">
      <w:pPr>
        <w:numPr>
          <w:ilvl w:val="0"/>
          <w:numId w:val="3"/>
        </w:numPr>
      </w:pPr>
      <w:r>
        <w:t xml:space="preserve">De cursisten tonen (via kaartjes rood/groen of door een stap naar voor of naar achter te zetten) of ze het al dan niet eens zijn met deze stelling. Laat hen ook argumenten formuleren met want/omdat/ </w:t>
      </w:r>
      <w:r>
        <w:t>ja maar...</w:t>
      </w:r>
    </w:p>
    <w:p w:rsidR="002753F4" w:rsidRDefault="0060672D">
      <w:pPr>
        <w:numPr>
          <w:ilvl w:val="0"/>
          <w:numId w:val="3"/>
        </w:numPr>
      </w:pPr>
      <w:r>
        <w:t>Enkele stellingen als voorbeeld: Elektrische steps zijn levensgevaarlijk, het openbaar vervoer zou gratis moeten zijn,  in de stad hebben de auto’s voorrang,  mensen die te snel rijden, moeten op verkeerscursus, …….</w:t>
      </w:r>
    </w:p>
    <w:p w:rsidR="002753F4" w:rsidRDefault="002753F4"/>
    <w:p w:rsidR="002753F4" w:rsidRDefault="002753F4">
      <w:pPr>
        <w:rPr>
          <w:sz w:val="24"/>
          <w:szCs w:val="24"/>
        </w:rPr>
      </w:pPr>
    </w:p>
    <w:p w:rsidR="002753F4" w:rsidRDefault="0060672D">
      <w:pPr>
        <w:rPr>
          <w:sz w:val="24"/>
          <w:szCs w:val="24"/>
        </w:rPr>
      </w:pPr>
      <w:sdt>
        <w:sdtPr>
          <w:tag w:val="goog_rdk_3"/>
          <w:id w:val="234441379"/>
        </w:sdtPr>
        <w:sdtEndPr/>
        <w:sdtContent>
          <w:r>
            <w:rPr>
              <w:rFonts w:ascii="Nova Mono" w:eastAsia="Nova Mono" w:hAnsi="Nova Mono" w:cs="Nova Mono"/>
              <w:sz w:val="24"/>
              <w:szCs w:val="24"/>
            </w:rPr>
            <w:t>→ uitsmijtertje: Bagagedrag</w:t>
          </w:r>
          <w:r>
            <w:rPr>
              <w:rFonts w:ascii="Nova Mono" w:eastAsia="Nova Mono" w:hAnsi="Nova Mono" w:cs="Nova Mono"/>
              <w:sz w:val="24"/>
              <w:szCs w:val="24"/>
            </w:rPr>
            <w:t>er Spinvis</w:t>
          </w:r>
        </w:sdtContent>
      </w:sdt>
    </w:p>
    <w:p w:rsidR="002753F4" w:rsidRDefault="002753F4"/>
    <w:p w:rsidR="002753F4" w:rsidRDefault="0060672D">
      <w:hyperlink r:id="rId13">
        <w:r>
          <w:rPr>
            <w:color w:val="1155CC"/>
            <w:u w:val="single"/>
          </w:rPr>
          <w:t>https://www.google.com/search?q=bagagedrager+spinvis&amp;rlz=1CATVZD</w:t>
        </w:r>
        <w:r>
          <w:rPr>
            <w:color w:val="1155CC"/>
            <w:u w:val="single"/>
          </w:rPr>
          <w:t>_enBE776BE776&amp;oq=bagagedrager+spinvis&amp;aqs=chrome..69i57j0l7.20908j0j4&amp;sourceid=chrome&amp;ie=UTF-8</w:t>
        </w:r>
      </w:hyperlink>
    </w:p>
    <w:p w:rsidR="002753F4" w:rsidRDefault="002753F4">
      <w:pPr>
        <w:rPr>
          <w:rFonts w:ascii="Arial" w:eastAsia="Arial" w:hAnsi="Arial" w:cs="Arial"/>
          <w:sz w:val="22"/>
          <w:szCs w:val="22"/>
        </w:rPr>
      </w:pPr>
    </w:p>
    <w:p w:rsidR="002753F4" w:rsidRDefault="002753F4"/>
    <w:sectPr w:rsidR="002753F4">
      <w:headerReference w:type="even" r:id="rId14"/>
      <w:headerReference w:type="default" r:id="rId15"/>
      <w:footerReference w:type="even" r:id="rId16"/>
      <w:footerReference w:type="default" r:id="rId17"/>
      <w:headerReference w:type="first" r:id="rId18"/>
      <w:footerReference w:type="first" r:id="rId19"/>
      <w:pgSz w:w="11906" w:h="16838"/>
      <w:pgMar w:top="2834" w:right="1440" w:bottom="1537" w:left="1440" w:header="4"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72D" w:rsidRDefault="0060672D">
      <w:pPr>
        <w:spacing w:line="240" w:lineRule="auto"/>
      </w:pPr>
      <w:r>
        <w:separator/>
      </w:r>
    </w:p>
  </w:endnote>
  <w:endnote w:type="continuationSeparator" w:id="0">
    <w:p w:rsidR="0060672D" w:rsidRDefault="00606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Light">
    <w:charset w:val="00"/>
    <w:family w:val="auto"/>
    <w:pitch w:val="default"/>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F4" w:rsidRDefault="002753F4">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F4" w:rsidRDefault="002753F4">
    <w:pPr>
      <w:pBdr>
        <w:top w:val="nil"/>
        <w:left w:val="nil"/>
        <w:bottom w:val="nil"/>
        <w:right w:val="nil"/>
        <w:between w:val="nil"/>
      </w:pBdr>
      <w:ind w:hanging="11"/>
      <w:rPr>
        <w:color w:val="595959"/>
        <w:sz w:val="16"/>
        <w:szCs w:val="16"/>
      </w:rPr>
    </w:pPr>
  </w:p>
  <w:tbl>
    <w:tblPr>
      <w:tblStyle w:val="a7"/>
      <w:tblW w:w="916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54"/>
      <w:gridCol w:w="2112"/>
    </w:tblGrid>
    <w:tr w:rsidR="002753F4">
      <w:tc>
        <w:tcPr>
          <w:tcW w:w="7054" w:type="dxa"/>
          <w:shd w:val="clear" w:color="auto" w:fill="FFFFFF"/>
          <w:vAlign w:val="center"/>
        </w:tcPr>
        <w:p w:rsidR="002753F4" w:rsidRDefault="0060672D">
          <w:pPr>
            <w:pBdr>
              <w:top w:val="nil"/>
              <w:left w:val="nil"/>
              <w:bottom w:val="nil"/>
              <w:right w:val="nil"/>
              <w:between w:val="nil"/>
            </w:pBdr>
            <w:spacing w:line="276" w:lineRule="auto"/>
            <w:ind w:hanging="11"/>
            <w:rPr>
              <w:color w:val="595959"/>
              <w:sz w:val="16"/>
              <w:szCs w:val="16"/>
            </w:rPr>
          </w:pPr>
          <w:r>
            <w:rPr>
              <w:color w:val="595959"/>
              <w:sz w:val="16"/>
              <w:szCs w:val="16"/>
            </w:rPr>
            <w:t xml:space="preserve">Meer artikels met lesmateriaal vind je op </w:t>
          </w:r>
          <w:hyperlink r:id="rId1">
            <w:r>
              <w:rPr>
                <w:color w:val="5959FE"/>
                <w:sz w:val="16"/>
                <w:szCs w:val="16"/>
                <w:u w:val="single"/>
              </w:rPr>
              <w:t>nieuws.wablieft.be</w:t>
            </w:r>
          </w:hyperlink>
          <w:r>
            <w:rPr>
              <w:color w:val="595959"/>
              <w:sz w:val="16"/>
              <w:szCs w:val="16"/>
            </w:rPr>
            <w:t xml:space="preserve">. </w:t>
          </w:r>
          <w:r>
            <w:rPr>
              <w:color w:val="595959"/>
              <w:sz w:val="16"/>
              <w:szCs w:val="16"/>
            </w:rPr>
            <w:br/>
            <w:t xml:space="preserve">Je kan het lesmateriaal ook vinden door te zoeken op ‘lesmateriaal’ of via de link in de footer. </w:t>
          </w:r>
        </w:p>
      </w:tc>
      <w:tc>
        <w:tcPr>
          <w:tcW w:w="2112" w:type="dxa"/>
          <w:shd w:val="clear" w:color="auto" w:fill="FFFFFF"/>
        </w:tcPr>
        <w:p w:rsidR="002753F4" w:rsidRDefault="0060672D">
          <w:pPr>
            <w:pBdr>
              <w:top w:val="nil"/>
              <w:left w:val="nil"/>
              <w:bottom w:val="nil"/>
              <w:right w:val="nil"/>
              <w:between w:val="nil"/>
            </w:pBdr>
            <w:spacing w:line="276" w:lineRule="auto"/>
            <w:ind w:hanging="720"/>
            <w:jc w:val="center"/>
            <w:rPr>
              <w:color w:val="595959"/>
              <w:sz w:val="16"/>
              <w:szCs w:val="16"/>
            </w:rPr>
          </w:pPr>
          <w:r>
            <w:rPr>
              <w:noProof/>
              <w:color w:val="595959"/>
              <w:sz w:val="16"/>
              <w:szCs w:val="16"/>
              <w:lang w:val="nl-BE"/>
            </w:rPr>
            <w:drawing>
              <wp:inline distT="0" distB="0" distL="0" distR="0">
                <wp:extent cx="968718" cy="445615"/>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968718" cy="445615"/>
                        </a:xfrm>
                        <a:prstGeom prst="rect">
                          <a:avLst/>
                        </a:prstGeom>
                        <a:ln/>
                      </pic:spPr>
                    </pic:pic>
                  </a:graphicData>
                </a:graphic>
              </wp:inline>
            </w:drawing>
          </w:r>
        </w:p>
      </w:tc>
    </w:tr>
  </w:tbl>
  <w:p w:rsidR="002753F4" w:rsidRDefault="002753F4">
    <w:pPr>
      <w:ind w:hanging="11"/>
      <w:rPr>
        <w:color w:val="EB4137"/>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F4" w:rsidRDefault="002753F4">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72D" w:rsidRDefault="0060672D">
      <w:pPr>
        <w:spacing w:line="240" w:lineRule="auto"/>
      </w:pPr>
      <w:r>
        <w:separator/>
      </w:r>
    </w:p>
  </w:footnote>
  <w:footnote w:type="continuationSeparator" w:id="0">
    <w:p w:rsidR="0060672D" w:rsidRDefault="006067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F4" w:rsidRDefault="002753F4">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F4" w:rsidRDefault="0060672D">
    <w:pPr>
      <w:pBdr>
        <w:top w:val="nil"/>
        <w:left w:val="nil"/>
        <w:bottom w:val="nil"/>
        <w:right w:val="nil"/>
        <w:between w:val="nil"/>
      </w:pBdr>
      <w:tabs>
        <w:tab w:val="left" w:pos="0"/>
      </w:tabs>
      <w:spacing w:line="240" w:lineRule="auto"/>
      <w:ind w:left="-1418"/>
      <w:rPr>
        <w:color w:val="000000"/>
      </w:rPr>
    </w:pPr>
    <w:bookmarkStart w:id="6" w:name="_heading=h.3dy6vkm" w:colFirst="0" w:colLast="0"/>
    <w:bookmarkEnd w:id="6"/>
    <w:r>
      <w:rPr>
        <w:noProof/>
        <w:color w:val="000000"/>
        <w:lang w:val="nl-BE"/>
      </w:rPr>
      <w:drawing>
        <wp:inline distT="0" distB="0" distL="0" distR="0">
          <wp:extent cx="7559397" cy="1861793"/>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397" cy="186179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F4" w:rsidRDefault="002753F4">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F04"/>
    <w:multiLevelType w:val="multilevel"/>
    <w:tmpl w:val="EAE4C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BF76DC"/>
    <w:multiLevelType w:val="multilevel"/>
    <w:tmpl w:val="3B78F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A095E"/>
    <w:multiLevelType w:val="multilevel"/>
    <w:tmpl w:val="FCDA0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6B63BF"/>
    <w:multiLevelType w:val="multilevel"/>
    <w:tmpl w:val="AFA00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207E3E"/>
    <w:multiLevelType w:val="multilevel"/>
    <w:tmpl w:val="BECE55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F4"/>
    <w:rsid w:val="002753F4"/>
    <w:rsid w:val="00304005"/>
    <w:rsid w:val="0060672D"/>
    <w:rsid w:val="00C15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360E"/>
  <w15:docId w15:val="{3E7280D8-E8DD-481C-90D2-DCD5CCEC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lang w:val="nl"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sz w:val="22"/>
      <w:szCs w:val="22"/>
    </w:rPr>
  </w:style>
  <w:style w:type="paragraph" w:styleId="Kop6">
    <w:name w:val="heading 6"/>
    <w:basedOn w:val="Standaard"/>
    <w:next w:val="Standaard"/>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pPr>
      <w:spacing w:after="300"/>
    </w:pPr>
    <w:rPr>
      <w:color w:val="17365D"/>
      <w:sz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Ondertitel">
    <w:name w:val="Subtitle"/>
    <w:basedOn w:val="Standaard"/>
    <w:next w:val="Standaard"/>
    <w:pPr>
      <w:pBdr>
        <w:top w:val="nil"/>
        <w:left w:val="nil"/>
        <w:bottom w:val="nil"/>
        <w:right w:val="nil"/>
        <w:between w:val="nil"/>
      </w:pBdr>
    </w:pPr>
    <w:rPr>
      <w:i/>
      <w:color w:val="4F81BD"/>
      <w:sz w:val="24"/>
      <w:szCs w:val="24"/>
    </w:rPr>
  </w:style>
  <w:style w:type="table" w:customStyle="1" w:styleId="a">
    <w:basedOn w:val="TableNormal2"/>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8C3D8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C3D83"/>
  </w:style>
  <w:style w:type="paragraph" w:styleId="Voettekst">
    <w:name w:val="footer"/>
    <w:basedOn w:val="Standaard"/>
    <w:link w:val="VoettekstChar"/>
    <w:uiPriority w:val="99"/>
    <w:unhideWhenUsed/>
    <w:rsid w:val="008C3D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C3D83"/>
  </w:style>
  <w:style w:type="paragraph" w:styleId="Ballontekst">
    <w:name w:val="Balloon Text"/>
    <w:basedOn w:val="Standaard"/>
    <w:link w:val="BallontekstChar"/>
    <w:uiPriority w:val="99"/>
    <w:semiHidden/>
    <w:unhideWhenUsed/>
    <w:rsid w:val="008C3D8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3D83"/>
    <w:rPr>
      <w:rFonts w:ascii="Tahoma" w:hAnsi="Tahoma" w:cs="Tahoma"/>
      <w:sz w:val="16"/>
      <w:szCs w:val="16"/>
    </w:rPr>
  </w:style>
  <w:style w:type="paragraph" w:styleId="Lijstalinea">
    <w:name w:val="List Paragraph"/>
    <w:basedOn w:val="Standaard"/>
    <w:uiPriority w:val="34"/>
    <w:qFormat/>
    <w:rsid w:val="008C3D83"/>
    <w:pPr>
      <w:ind w:left="720"/>
      <w:contextualSpacing/>
    </w:pPr>
  </w:style>
  <w:style w:type="table" w:styleId="Tabelraster">
    <w:name w:val="Table Grid"/>
    <w:basedOn w:val="Standaardtabel"/>
    <w:uiPriority w:val="59"/>
    <w:rsid w:val="00A679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651AB"/>
    <w:rPr>
      <w:color w:val="0000FF"/>
      <w:u w:val="single"/>
    </w:r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spacing w:line="240" w:lineRule="auto"/>
    </w:pPr>
    <w:tblPr>
      <w:tblStyleRowBandSize w:val="1"/>
      <w:tblStyleColBandSize w:val="1"/>
      <w:tblCellMar>
        <w:left w:w="108" w:type="dxa"/>
        <w:right w:w="108" w:type="dxa"/>
      </w:tblCellMar>
    </w:tblPr>
  </w:style>
  <w:style w:type="table" w:customStyle="1" w:styleId="a2">
    <w:basedOn w:val="TableNormal2"/>
    <w:pPr>
      <w:spacing w:line="240" w:lineRule="auto"/>
    </w:pPr>
    <w:tblPr>
      <w:tblStyleRowBandSize w:val="1"/>
      <w:tblStyleColBandSize w:val="1"/>
      <w:tblCellMar>
        <w:left w:w="108" w:type="dxa"/>
        <w:right w:w="108" w:type="dxa"/>
      </w:tblCellMar>
    </w:tblPr>
  </w:style>
  <w:style w:type="table" w:customStyle="1" w:styleId="a3">
    <w:basedOn w:val="TableNormal2"/>
    <w:pPr>
      <w:spacing w:line="240" w:lineRule="auto"/>
    </w:pPr>
    <w:tblPr>
      <w:tblStyleRowBandSize w:val="1"/>
      <w:tblStyleColBandSize w:val="1"/>
      <w:tblCellMar>
        <w:left w:w="108" w:type="dxa"/>
        <w:right w:w="108" w:type="dxa"/>
      </w:tblCellMar>
    </w:tblPr>
  </w:style>
  <w:style w:type="table" w:customStyle="1" w:styleId="a4">
    <w:basedOn w:val="TableNormal2"/>
    <w:pPr>
      <w:spacing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search?q=bagagedrager+spinvis&amp;rlz=1CATVZD_enBE776BE776&amp;oq=bagagedrager+spinvis&amp;aqs=chrome..69i57j0l7.20908j0j4&amp;sourceid=chrome&amp;ie=UTF-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blieft.be/nl/krant/binnenland/veel-belgen-rijden-nog-te-sne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iligverkeer.be/inhoud/regels-en-uitzonderingen-snelhe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wablieft.be/nl/kra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SZ9RNToKLC8GPkICVxJ0FaUePg==">AMUW2mVxz6ICy3rgaZiy4daHYkgna8FfKmBVmbWD2DZ8BwyuLqL2RwstNW9MHBeD1S6g4B0Wv9Q1cJgDRGIf6Hvbx2fsG9KGFHCsw28hGTNcEcJ/rb5S8n6d9Cav6Ck/lUUq3QDb6kR0zQ0gLasozbGTT3efiJ3T37rAFpOex+wAyJFtIRULlubxeWcI0ogzeFzdSH2M7zgbwiiHqff8+ZBfr8KmshaLXKq+GP+bXZwLypjBSFMyf/XfC/ZkGNPsXeUzV1XRIvSvus9oqnYuXlkl7kPTRABtE4psNriiiBbKs+8T3wmRtzuSdSzEMlYhTfiXzO1Ba9vSbG/cRyaZ5fukg7+B8/PL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Claerhout</cp:lastModifiedBy>
  <cp:revision>3</cp:revision>
  <dcterms:created xsi:type="dcterms:W3CDTF">2019-10-08T11:19:00Z</dcterms:created>
  <dcterms:modified xsi:type="dcterms:W3CDTF">2020-03-18T09:11:00Z</dcterms:modified>
</cp:coreProperties>
</file>