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Layout w:type="fixed"/>
        <w:tblLook w:val="0400"/>
      </w:tblPr>
      <w:tblGrid>
        <w:gridCol w:w="5490"/>
        <w:gridCol w:w="3540"/>
        <w:tblGridChange w:id="0">
          <w:tblGrid>
            <w:gridCol w:w="5490"/>
            <w:gridCol w:w="354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Titel van het artikel: </w:t>
            </w:r>
            <w:r w:rsidDel="00000000" w:rsidR="00000000" w:rsidRPr="00000000">
              <w:rPr>
                <w:b w:val="1"/>
                <w:color w:val="595959"/>
                <w:sz w:val="22"/>
                <w:szCs w:val="22"/>
                <w:rtl w:val="0"/>
              </w:rPr>
              <w:t xml:space="preserve">Feesten met koning Filip (wablieft start)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eb413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Verschijningsdatum online: </w:t>
            </w:r>
            <w:r w:rsidDel="00000000" w:rsidR="00000000" w:rsidRPr="00000000">
              <w:rPr>
                <w:b w:val="1"/>
                <w:color w:val="595959"/>
                <w:sz w:val="22"/>
                <w:szCs w:val="22"/>
                <w:rtl w:val="0"/>
              </w:rPr>
              <w:t xml:space="preserve">2 maart 2020</w:t>
            </w:r>
          </w:p>
        </w:tc>
        <w:tc>
          <w:tcPr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Krantnummer: </w:t>
            </w:r>
            <w:r w:rsidDel="00000000" w:rsidR="00000000" w:rsidRPr="00000000">
              <w:rPr>
                <w:b w:val="1"/>
                <w:color w:val="595959"/>
                <w:sz w:val="22"/>
                <w:szCs w:val="22"/>
                <w:rtl w:val="0"/>
              </w:rPr>
              <w:t xml:space="preserve">XXXX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b w:val="1"/>
          <w:color w:val="17365d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Vóór het lezen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i w:val="1"/>
          <w:color w:val="17365d"/>
          <w:sz w:val="24"/>
          <w:szCs w:val="24"/>
        </w:rPr>
      </w:pPr>
      <w:bookmarkStart w:colFirst="0" w:colLast="0" w:name="_heading=h.7x6arvqjzz45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Maak je publiek warm voor je gaat lezen.</w:t>
          </w:r>
        </w:sdtContent>
      </w:sdt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Toon de foto van de koning  (foto bij het artikel).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Stel vragen aan de cursisten: Wie is deze man?  Wat weet je van hem?  Waar woont hij?  Is hij getrouwd?  Hoeveel kinderen heeft hij?  Hoe oud is hij?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Toon de titel:  ‘feesten met koning Filip.’  Lees samen de titel.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Gesprek over de titel:   Waarom geeft hij een feest?  Wat denken jullie?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00" w:lineRule="auto"/>
        <w:rPr>
          <w:b w:val="1"/>
          <w:color w:val="17365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0" w:lineRule="auto"/>
        <w:rPr>
          <w:b w:val="1"/>
          <w:color w:val="17365d"/>
          <w:sz w:val="32"/>
          <w:szCs w:val="32"/>
        </w:rPr>
      </w:pPr>
      <w:bookmarkStart w:colFirst="0" w:colLast="0" w:name="_heading=h.8238iik3epbn" w:id="2"/>
      <w:bookmarkEnd w:id="2"/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Tijdens het lezen</w:t>
      </w:r>
    </w:p>
    <w:p w:rsidR="00000000" w:rsidDel="00000000" w:rsidP="00000000" w:rsidRDefault="00000000" w:rsidRPr="00000000" w14:paraId="00000011">
      <w:pPr>
        <w:spacing w:after="300" w:lineRule="auto"/>
        <w:rPr>
          <w:b w:val="1"/>
          <w:color w:val="345a8a"/>
          <w:sz w:val="32"/>
          <w:szCs w:val="32"/>
        </w:rPr>
      </w:pP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Behoud hun interesse tijdens het lezen.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 één vraag voor het lezen:  Waarom geeft de koning een feest?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Laat cursisten de tekst alleen lezen, en het antwoord zoeken op de vraag.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Getallenbingo: Kunnen je cursisten de tekst nog niet lezen?  Geef je cursisten een kaart met 9  cijfers. Lees het artikel voor.  De cursisten omcirkelen de cijfers die ze horen in het artikel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8.6666666666665"/>
        <w:gridCol w:w="2768.6666666666665"/>
        <w:gridCol w:w="2768.6666666666665"/>
        <w:tblGridChange w:id="0">
          <w:tblGrid>
            <w:gridCol w:w="2768.6666666666665"/>
            <w:gridCol w:w="2768.6666666666665"/>
            <w:gridCol w:w="276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00" w:lineRule="auto"/>
        <w:rPr>
          <w:b w:val="1"/>
          <w:color w:val="17365d"/>
          <w:sz w:val="32"/>
          <w:szCs w:val="32"/>
        </w:rPr>
      </w:pPr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Na het lezen</w:t>
      </w:r>
    </w:p>
    <w:p w:rsidR="00000000" w:rsidDel="00000000" w:rsidP="00000000" w:rsidRDefault="00000000" w:rsidRPr="00000000" w14:paraId="00000024">
      <w:pPr>
        <w:spacing w:after="300" w:lineRule="auto"/>
        <w:rPr/>
      </w:pPr>
      <w:sdt>
        <w:sdtPr>
          <w:tag w:val="goog_rdk_2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Verwerk samen met hen de gelezen info.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Nabespreking: hoe oud wordt de koning?  Wanneer is zijn verjaardag?  Hoeveel personen zijn uitgenodigd op het feest?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Vul een verjaardagskalender in.  (met de verjaardagen van de cursisten van de klas en die van  de koning)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 foto’s van de andere leden van de koninklijke familie.  Kijk voor de foto’s (met geboortedata) op: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https://www.monarchie.be/nl/koninklijke-familie/verjaardagen</w:t>
        </w:r>
      </w:hyperlink>
      <w:r w:rsidDel="00000000" w:rsidR="00000000" w:rsidRPr="00000000">
        <w:rPr>
          <w:rtl w:val="0"/>
        </w:rPr>
        <w:t xml:space="preserve"> . 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Bespreking: Wie ken je?  Wie is de oudste?  Wie is de jongste?  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Kijk naar de data:  Hoe oud zijn ze nu?  (= berekenen van leeftijden). Rangschik van jong naar oud.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Vul de verjaardagskalender verder aan met de leden van de koninklijke familie.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Schrijf een verjaardagskaart naar de koning (of een ander lid van de koninklijke familie).  Kijk voor de gegevens op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https://www.monarchie.be/nl/contact-0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De cursisten schrijven hun boodschap op een kaart + schrijven het adres op een envelop: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935.0" w:type="dxa"/>
        <w:jc w:val="left"/>
        <w:tblInd w:w="2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tblGridChange w:id="0">
          <w:tblGrid>
            <w:gridCol w:w="4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141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highlight w:val="white"/>
                <w:rtl w:val="0"/>
              </w:rPr>
              <w:t xml:space="preserve">Aan Zijne Majesteit de Koning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141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highlight w:val="white"/>
                <w:rtl w:val="0"/>
              </w:rPr>
              <w:t xml:space="preserve">Koninklijk Paleis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141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highlight w:val="white"/>
                <w:rtl w:val="0"/>
              </w:rPr>
              <w:t xml:space="preserve">Brederodestraat, 16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414141"/>
                <w:sz w:val="24"/>
                <w:szCs w:val="24"/>
                <w:highlight w:val="white"/>
                <w:rtl w:val="0"/>
              </w:rPr>
              <w:t xml:space="preserve">1000 Brussel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Stel: Je mag naar het feest van de koning.  Welke kleren doe je aan?  Wat wil je vragen aan de koning?  Brainstorm van vragen die cursisten willen stellen aan de koning.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Helaas is er het protocol.  Vertel over de regels: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moet de koning aanspreken met Sire, de koningin met Mevrouw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mag de koning zelf niet aanspreken, je moet wachten tot de koning jou aanspreekt.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moet wachten tot de koning je een hand geeft.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mag geen vragen stellen aan de koning.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mag geen selfies nemen.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Extra rollenspel: wie speelt de koning?  De andere cursisten zijn de gasten. 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Idee voor een uitstap:  In mei kan je de koninklijke serres in Laken bezoeken. Alle informatie, openingsuren en tarieven op: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https://www.monarchie.be/nl/agenda/opening-koninklijke-serres-van-laken-2020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color w:val="888888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537" w:top="2834" w:left="1440" w:right="1440" w:header="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1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16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54"/>
      <w:gridCol w:w="2112"/>
      <w:tblGridChange w:id="0">
        <w:tblGrid>
          <w:gridCol w:w="7054"/>
          <w:gridCol w:w="2112"/>
        </w:tblGrid>
      </w:tblGridChange>
    </w:tblGrid>
    <w:tr>
      <w:tc>
        <w:tcPr>
          <w:shd w:fill="ffffff" w:val="clear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11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Meer artikels met lesmateriaal vind je op </w:t>
          </w:r>
          <w:hyperlink r:id="rId1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fe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nieuws.wablieft.be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. </w:t>
            <w:br w:type="textWrapping"/>
            <w:t xml:space="preserve">Je kan het lesmateriaal ook vinden door te zoeken op ‘lesmateriaal’ of via de link in de footer. 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jc w:val="center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968718" cy="445615"/>
                <wp:effectExtent b="0" l="0" r="0" t="0"/>
                <wp:docPr id="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718" cy="445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rPr>
        <w:color w:val="eb4137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-141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dy6vkm" w:id="3"/>
    <w:bookmarkEnd w:id="3"/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59397" cy="1861793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397" cy="18617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tandaard" w:default="1">
    <w:name w:val="Normal"/>
  </w:style>
  <w:style w:type="paragraph" w:styleId="Kop1">
    <w:name w:val="heading 1"/>
    <w:basedOn w:val="Standaard"/>
    <w:pPr>
      <w:spacing w:before="480"/>
      <w:outlineLvl w:val="0"/>
    </w:pPr>
    <w:rPr>
      <w:b w:val="1"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 w:val="1"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 w:val="1"/>
      <w:color w:val="4f81bd"/>
      <w:sz w:val="24"/>
    </w:rPr>
  </w:style>
  <w:style w:type="paragraph" w:styleId="Kop4">
    <w:name w:val="heading 4"/>
    <w:basedOn w:val="Standaard"/>
    <w:next w:val="Standa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"/>
    <w:next w:val="Standaard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 w:val="1"/>
      <w:color w:val="4f81bd"/>
      <w:sz w:val="24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Koptekst">
    <w:name w:val="header"/>
    <w:basedOn w:val="Standaard"/>
    <w:link w:val="KoptekstChar"/>
    <w:uiPriority w:val="99"/>
    <w:unhideWhenUsed w:val="1"/>
    <w:rsid w:val="008C3D83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C3D83"/>
  </w:style>
  <w:style w:type="paragraph" w:styleId="Voettekst">
    <w:name w:val="footer"/>
    <w:basedOn w:val="Standaard"/>
    <w:link w:val="VoettekstChar"/>
    <w:uiPriority w:val="99"/>
    <w:unhideWhenUsed w:val="1"/>
    <w:rsid w:val="008C3D83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C3D83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C3D83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C3D83"/>
    <w:rPr>
      <w:rFonts w:ascii="Tahoma" w:cs="Tahoma" w:hAnsi="Tahoma"/>
      <w:sz w:val="16"/>
      <w:szCs w:val="16"/>
    </w:rPr>
  </w:style>
  <w:style w:type="paragraph" w:styleId="Lijstalinea">
    <w:name w:val="List Paragraph"/>
    <w:basedOn w:val="Standaard"/>
    <w:uiPriority w:val="34"/>
    <w:qFormat w:val="1"/>
    <w:rsid w:val="008C3D83"/>
    <w:pPr>
      <w:ind w:left="720"/>
      <w:contextualSpacing w:val="1"/>
    </w:pPr>
  </w:style>
  <w:style w:type="table" w:styleId="Tabelraster">
    <w:name w:val="Table Grid"/>
    <w:basedOn w:val="Standaardtabel"/>
    <w:uiPriority w:val="59"/>
    <w:rsid w:val="00A6790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ardalinea-lettertype"/>
    <w:uiPriority w:val="99"/>
    <w:unhideWhenUsed w:val="1"/>
    <w:rsid w:val="006651AB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Roboto" w:cs="Roboto" w:eastAsia="Roboto" w:hAnsi="Roboto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Roboto" w:cs="Roboto" w:eastAsia="Roboto" w:hAnsi="Roboto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narchie.be/nl/agenda/opening-koninklijke-serres-van-laken-2020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archie.be/nl/koninklijke-familie/verjaardagen" TargetMode="External"/><Relationship Id="rId8" Type="http://schemas.openxmlformats.org/officeDocument/2006/relationships/hyperlink" Target="https://www.monarchie.be/nl/contact-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blieft.be/nl/krant/" TargetMode="External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5xIuS53J69mEjvXkbi/fCdd3Q==">AMUW2mW4bKqXhOKnOtZLDGP+GPyVam3DRH99NRw1VSoZCcDWRFA41xmUTio50Drlas84UosmmVKWh8OefyN4+kAq8p8Nt2upLVWKjDJpqavn0VdgpCj5ogkh7Oo6PoyAAjyherpqi+U3OsORKC1cGLOhQ6QWeOf/ZZNjsF7cbfT4FSWl1zZbY+nMBndXyLZRSc/e9dHgTzagp4CtwsqQbB9dZfI60vP8qdwPSwsGfsF8HKkD+B0GlbEgpkm+8LIg3u23EwZx71p6Mwp7gSOgOK5w2jS/kLXM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2019-10-08T11:19:00Z</dcterms:created>
</cp:coreProperties>
</file>