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line="360" w:lineRule="auto"/>
        <w:ind w:left="2160" w:firstLine="720"/>
        <w:jc w:val="left"/>
        <w:rPr/>
      </w:pPr>
      <w:bookmarkStart w:colFirst="0" w:colLast="0" w:name="_csfomspcpmhx" w:id="0"/>
      <w:bookmarkEnd w:id="0"/>
      <w:r w:rsidDel="00000000" w:rsidR="00000000" w:rsidRPr="00000000">
        <w:rPr>
          <w:rtl w:val="0"/>
        </w:rPr>
        <w:t xml:space="preserve">Educatief materiaal bij </w:t>
      </w:r>
    </w:p>
    <w:p w:rsidR="00000000" w:rsidDel="00000000" w:rsidP="00000000" w:rsidRDefault="00000000" w:rsidRPr="00000000" w14:paraId="00000002">
      <w:pPr>
        <w:pStyle w:val="Heading1"/>
        <w:spacing w:line="360" w:lineRule="auto"/>
        <w:jc w:val="center"/>
        <w:rPr/>
      </w:pPr>
      <w:bookmarkStart w:colFirst="0" w:colLast="0" w:name="_csy3xjnutf92" w:id="1"/>
      <w:bookmarkEnd w:id="1"/>
      <w:r w:rsidDel="00000000" w:rsidR="00000000" w:rsidRPr="00000000">
        <w:rPr>
          <w:rtl w:val="0"/>
        </w:rPr>
        <w:t xml:space="preserve">‘Hotel is een gitaar’</w:t>
      </w:r>
    </w:p>
    <w:p w:rsidR="00000000" w:rsidDel="00000000" w:rsidP="00000000" w:rsidRDefault="00000000" w:rsidRPr="00000000" w14:paraId="00000003">
      <w:pPr>
        <w:pStyle w:val="Heading2"/>
        <w:spacing w:line="360" w:lineRule="auto"/>
        <w:rPr/>
      </w:pPr>
      <w:bookmarkStart w:colFirst="0" w:colLast="0" w:name="_hmq4knd2veji" w:id="2"/>
      <w:bookmarkEnd w:id="2"/>
      <w:r w:rsidDel="00000000" w:rsidR="00000000" w:rsidRPr="00000000">
        <w:rPr>
          <w:rtl w:val="0"/>
        </w:rPr>
        <w:t xml:space="preserve">Vóór het lezen</w:t>
      </w:r>
    </w:p>
    <w:p w:rsidR="00000000" w:rsidDel="00000000" w:rsidP="00000000" w:rsidRDefault="00000000" w:rsidRPr="00000000" w14:paraId="00000004">
      <w:pPr>
        <w:spacing w:line="360" w:lineRule="auto"/>
        <w:rPr>
          <w:i w:val="1"/>
        </w:rPr>
      </w:pPr>
      <w:r w:rsidDel="00000000" w:rsidR="00000000" w:rsidRPr="00000000">
        <w:rPr>
          <w:rFonts w:ascii="Arial Unicode MS" w:cs="Arial Unicode MS" w:eastAsia="Arial Unicode MS" w:hAnsi="Arial Unicode MS"/>
          <w:rtl w:val="0"/>
        </w:rPr>
        <w:t xml:space="preserve">→</w:t>
      </w:r>
      <w:r w:rsidDel="00000000" w:rsidR="00000000" w:rsidRPr="00000000">
        <w:rPr>
          <w:i w:val="1"/>
          <w:rtl w:val="0"/>
        </w:rPr>
        <w:t xml:space="preserve"> Maak je publiek warm voor wat je gaat lezen.</w:t>
      </w:r>
    </w:p>
    <w:p w:rsidR="00000000" w:rsidDel="00000000" w:rsidP="00000000" w:rsidRDefault="00000000" w:rsidRPr="00000000" w14:paraId="00000005">
      <w:pPr>
        <w:spacing w:line="360" w:lineRule="auto"/>
        <w:rPr/>
      </w:pPr>
      <w:r w:rsidDel="00000000" w:rsidR="00000000" w:rsidRPr="00000000">
        <w:rPr>
          <w:rtl w:val="0"/>
        </w:rPr>
      </w:r>
    </w:p>
    <w:p w:rsidR="00000000" w:rsidDel="00000000" w:rsidP="00000000" w:rsidRDefault="00000000" w:rsidRPr="00000000" w14:paraId="00000006">
      <w:pPr>
        <w:numPr>
          <w:ilvl w:val="0"/>
          <w:numId w:val="1"/>
        </w:numPr>
        <w:spacing w:line="360" w:lineRule="auto"/>
        <w:ind w:left="720" w:hanging="360"/>
      </w:pPr>
      <w:r w:rsidDel="00000000" w:rsidR="00000000" w:rsidRPr="00000000">
        <w:rPr>
          <w:rFonts w:ascii="EB Garamond" w:cs="EB Garamond" w:eastAsia="EB Garamond" w:hAnsi="EB Garamond"/>
          <w:sz w:val="24"/>
          <w:szCs w:val="24"/>
          <w:rtl w:val="0"/>
        </w:rPr>
        <w:t xml:space="preserve">Toon je cursisten volgende </w:t>
      </w:r>
      <w:hyperlink r:id="rId6">
        <w:r w:rsidDel="00000000" w:rsidR="00000000" w:rsidRPr="00000000">
          <w:rPr>
            <w:rFonts w:ascii="EB Garamond" w:cs="EB Garamond" w:eastAsia="EB Garamond" w:hAnsi="EB Garamond"/>
            <w:color w:val="1155cc"/>
            <w:sz w:val="24"/>
            <w:szCs w:val="24"/>
            <w:u w:val="single"/>
            <w:rtl w:val="0"/>
          </w:rPr>
          <w:t xml:space="preserve">diashow</w:t>
        </w:r>
      </w:hyperlink>
      <w:r w:rsidDel="00000000" w:rsidR="00000000" w:rsidRPr="00000000">
        <w:rPr>
          <w:rFonts w:ascii="EB Garamond" w:cs="EB Garamond" w:eastAsia="EB Garamond" w:hAnsi="EB Garamond"/>
          <w:sz w:val="24"/>
          <w:szCs w:val="24"/>
          <w:rtl w:val="0"/>
        </w:rPr>
        <w:t xml:space="preserve"> over allerlei gekke hotels en laat hen een geschikte naam zoeken of raden naar de echte naam ervan. </w:t>
      </w:r>
    </w:p>
    <w:p w:rsidR="00000000" w:rsidDel="00000000" w:rsidP="00000000" w:rsidRDefault="00000000" w:rsidRPr="00000000" w14:paraId="00000007">
      <w:pPr>
        <w:numPr>
          <w:ilvl w:val="0"/>
          <w:numId w:val="1"/>
        </w:numPr>
        <w:spacing w:line="360" w:lineRule="auto"/>
        <w:ind w:left="720" w:hanging="360"/>
        <w:rPr>
          <w:rFonts w:ascii="EB Garamond" w:cs="EB Garamond" w:eastAsia="EB Garamond" w:hAnsi="EB Garamond"/>
          <w:sz w:val="24"/>
          <w:szCs w:val="24"/>
          <w:u w:val="none"/>
        </w:rPr>
      </w:pPr>
      <w:r w:rsidDel="00000000" w:rsidR="00000000" w:rsidRPr="00000000">
        <w:rPr>
          <w:rFonts w:ascii="EB Garamond" w:cs="EB Garamond" w:eastAsia="EB Garamond" w:hAnsi="EB Garamond"/>
          <w:sz w:val="24"/>
          <w:szCs w:val="24"/>
          <w:rtl w:val="0"/>
        </w:rPr>
        <w:t xml:space="preserve">De echte namen zijn de volgende:</w:t>
      </w:r>
    </w:p>
    <w:p w:rsidR="00000000" w:rsidDel="00000000" w:rsidP="00000000" w:rsidRDefault="00000000" w:rsidRPr="00000000" w14:paraId="00000008">
      <w:pPr>
        <w:widowControl w:val="0"/>
        <w:numPr>
          <w:ilvl w:val="1"/>
          <w:numId w:val="1"/>
        </w:numPr>
        <w:spacing w:line="240"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Ijshotel (Hotel de glace in Quebec)</w:t>
      </w:r>
    </w:p>
    <w:p w:rsidR="00000000" w:rsidDel="00000000" w:rsidP="00000000" w:rsidRDefault="00000000" w:rsidRPr="00000000" w14:paraId="00000009">
      <w:pPr>
        <w:widowControl w:val="0"/>
        <w:numPr>
          <w:ilvl w:val="1"/>
          <w:numId w:val="1"/>
        </w:numPr>
        <w:spacing w:line="240" w:lineRule="auto"/>
        <w:ind w:left="1440" w:hanging="360"/>
      </w:pPr>
      <w:r w:rsidDel="00000000" w:rsidR="00000000" w:rsidRPr="00000000">
        <w:rPr>
          <w:rFonts w:ascii="EB Garamond" w:cs="EB Garamond" w:eastAsia="EB Garamond" w:hAnsi="EB Garamond"/>
          <w:sz w:val="24"/>
          <w:szCs w:val="24"/>
          <w:rtl w:val="0"/>
        </w:rPr>
        <w:t xml:space="preserve">Boomhotel (The Crazy House in Vietnam)</w:t>
      </w:r>
    </w:p>
    <w:p w:rsidR="00000000" w:rsidDel="00000000" w:rsidP="00000000" w:rsidRDefault="00000000" w:rsidRPr="00000000" w14:paraId="0000000A">
      <w:pPr>
        <w:widowControl w:val="0"/>
        <w:numPr>
          <w:ilvl w:val="1"/>
          <w:numId w:val="1"/>
        </w:numPr>
        <w:spacing w:line="240" w:lineRule="auto"/>
        <w:ind w:left="1440" w:hanging="360"/>
      </w:pPr>
      <w:r w:rsidDel="00000000" w:rsidR="00000000" w:rsidRPr="00000000">
        <w:rPr>
          <w:rFonts w:ascii="EB Garamond" w:cs="EB Garamond" w:eastAsia="EB Garamond" w:hAnsi="EB Garamond"/>
          <w:sz w:val="24"/>
          <w:szCs w:val="24"/>
          <w:rtl w:val="0"/>
        </w:rPr>
        <w:t xml:space="preserve">boothotel (the Mary Queen, California)</w:t>
      </w:r>
    </w:p>
    <w:p w:rsidR="00000000" w:rsidDel="00000000" w:rsidP="00000000" w:rsidRDefault="00000000" w:rsidRPr="00000000" w14:paraId="0000000B">
      <w:pPr>
        <w:widowControl w:val="0"/>
        <w:numPr>
          <w:ilvl w:val="1"/>
          <w:numId w:val="1"/>
        </w:numPr>
        <w:spacing w:line="240" w:lineRule="auto"/>
        <w:ind w:left="1440" w:hanging="360"/>
      </w:pPr>
      <w:r w:rsidDel="00000000" w:rsidR="00000000" w:rsidRPr="00000000">
        <w:rPr>
          <w:rFonts w:ascii="EB Garamond" w:cs="EB Garamond" w:eastAsia="EB Garamond" w:hAnsi="EB Garamond"/>
          <w:sz w:val="24"/>
          <w:szCs w:val="24"/>
          <w:rtl w:val="0"/>
        </w:rPr>
        <w:t xml:space="preserve">Hondhotel (Dog bark park Inn in Idaho)</w:t>
      </w:r>
    </w:p>
    <w:p w:rsidR="00000000" w:rsidDel="00000000" w:rsidP="00000000" w:rsidRDefault="00000000" w:rsidRPr="00000000" w14:paraId="0000000C">
      <w:pPr>
        <w:widowControl w:val="0"/>
        <w:numPr>
          <w:ilvl w:val="1"/>
          <w:numId w:val="1"/>
        </w:numPr>
        <w:spacing w:line="240" w:lineRule="auto"/>
        <w:ind w:left="1440" w:hanging="360"/>
      </w:pPr>
      <w:r w:rsidDel="00000000" w:rsidR="00000000" w:rsidRPr="00000000">
        <w:rPr>
          <w:rFonts w:ascii="EB Garamond" w:cs="EB Garamond" w:eastAsia="EB Garamond" w:hAnsi="EB Garamond"/>
          <w:sz w:val="24"/>
          <w:szCs w:val="24"/>
          <w:rtl w:val="0"/>
        </w:rPr>
        <w:t xml:space="preserve">Celhotel (Karosta Prison, Letland)</w:t>
      </w:r>
    </w:p>
    <w:p w:rsidR="00000000" w:rsidDel="00000000" w:rsidP="00000000" w:rsidRDefault="00000000" w:rsidRPr="00000000" w14:paraId="0000000D">
      <w:pPr>
        <w:widowControl w:val="0"/>
        <w:numPr>
          <w:ilvl w:val="1"/>
          <w:numId w:val="1"/>
        </w:numPr>
        <w:spacing w:line="240" w:lineRule="auto"/>
        <w:ind w:left="1440" w:hanging="360"/>
      </w:pPr>
      <w:r w:rsidDel="00000000" w:rsidR="00000000" w:rsidRPr="00000000">
        <w:rPr>
          <w:rFonts w:ascii="EB Garamond" w:cs="EB Garamond" w:eastAsia="EB Garamond" w:hAnsi="EB Garamond"/>
          <w:sz w:val="24"/>
          <w:szCs w:val="24"/>
          <w:rtl w:val="0"/>
        </w:rPr>
        <w:t xml:space="preserve">Schelphuis, The Shell house in Mexico</w:t>
      </w:r>
    </w:p>
    <w:p w:rsidR="00000000" w:rsidDel="00000000" w:rsidP="00000000" w:rsidRDefault="00000000" w:rsidRPr="00000000" w14:paraId="0000000E">
      <w:pPr>
        <w:widowControl w:val="0"/>
        <w:numPr>
          <w:ilvl w:val="1"/>
          <w:numId w:val="1"/>
        </w:numPr>
        <w:spacing w:line="240" w:lineRule="auto"/>
        <w:ind w:left="1440" w:hanging="360"/>
      </w:pPr>
      <w:r w:rsidDel="00000000" w:rsidR="00000000" w:rsidRPr="00000000">
        <w:rPr>
          <w:rFonts w:ascii="EB Garamond" w:cs="EB Garamond" w:eastAsia="EB Garamond" w:hAnsi="EB Garamond"/>
          <w:sz w:val="24"/>
          <w:szCs w:val="24"/>
          <w:rtl w:val="0"/>
        </w:rPr>
        <w:t xml:space="preserve">V8-hotel in Stuttgart</w:t>
      </w:r>
    </w:p>
    <w:p w:rsidR="00000000" w:rsidDel="00000000" w:rsidP="00000000" w:rsidRDefault="00000000" w:rsidRPr="00000000" w14:paraId="0000000F">
      <w:pPr>
        <w:widowControl w:val="0"/>
        <w:numPr>
          <w:ilvl w:val="1"/>
          <w:numId w:val="1"/>
        </w:numPr>
        <w:spacing w:line="240" w:lineRule="auto"/>
        <w:ind w:left="1440" w:hanging="360"/>
      </w:pPr>
      <w:r w:rsidDel="00000000" w:rsidR="00000000" w:rsidRPr="00000000">
        <w:rPr>
          <w:rFonts w:ascii="EB Garamond" w:cs="EB Garamond" w:eastAsia="EB Garamond" w:hAnsi="EB Garamond"/>
          <w:sz w:val="24"/>
          <w:szCs w:val="24"/>
          <w:rtl w:val="0"/>
        </w:rPr>
        <w:t xml:space="preserve">Boek &amp; bedhotel (Book &amp; bed hotel in Tokio)</w:t>
      </w:r>
    </w:p>
    <w:p w:rsidR="00000000" w:rsidDel="00000000" w:rsidP="00000000" w:rsidRDefault="00000000" w:rsidRPr="00000000" w14:paraId="00000010">
      <w:pPr>
        <w:widowControl w:val="0"/>
        <w:numPr>
          <w:ilvl w:val="1"/>
          <w:numId w:val="1"/>
        </w:numPr>
        <w:spacing w:line="240" w:lineRule="auto"/>
        <w:ind w:left="1440" w:hanging="360"/>
      </w:pPr>
      <w:r w:rsidDel="00000000" w:rsidR="00000000" w:rsidRPr="00000000">
        <w:rPr>
          <w:rFonts w:ascii="EB Garamond" w:cs="EB Garamond" w:eastAsia="EB Garamond" w:hAnsi="EB Garamond"/>
          <w:sz w:val="24"/>
          <w:szCs w:val="24"/>
          <w:rtl w:val="0"/>
        </w:rPr>
        <w:t xml:space="preserve">Hamsterhotel in Nantes</w:t>
      </w:r>
    </w:p>
    <w:p w:rsidR="00000000" w:rsidDel="00000000" w:rsidP="00000000" w:rsidRDefault="00000000" w:rsidRPr="00000000" w14:paraId="00000011">
      <w:pPr>
        <w:widowControl w:val="0"/>
        <w:numPr>
          <w:ilvl w:val="1"/>
          <w:numId w:val="1"/>
        </w:numPr>
        <w:spacing w:line="240" w:lineRule="auto"/>
        <w:ind w:left="1440" w:hanging="360"/>
      </w:pPr>
      <w:r w:rsidDel="00000000" w:rsidR="00000000" w:rsidRPr="00000000">
        <w:rPr>
          <w:rFonts w:ascii="EB Garamond" w:cs="EB Garamond" w:eastAsia="EB Garamond" w:hAnsi="EB Garamond"/>
          <w:sz w:val="24"/>
          <w:szCs w:val="24"/>
          <w:rtl w:val="0"/>
        </w:rPr>
        <w:t xml:space="preserve">Onderwaterhotel (Malediven)</w:t>
      </w:r>
    </w:p>
    <w:p w:rsidR="00000000" w:rsidDel="00000000" w:rsidP="00000000" w:rsidRDefault="00000000" w:rsidRPr="00000000" w14:paraId="00000012">
      <w:pPr>
        <w:widowControl w:val="0"/>
        <w:numPr>
          <w:ilvl w:val="1"/>
          <w:numId w:val="1"/>
        </w:numPr>
        <w:spacing w:line="240" w:lineRule="auto"/>
        <w:ind w:left="1440" w:hanging="360"/>
      </w:pPr>
      <w:r w:rsidDel="00000000" w:rsidR="00000000" w:rsidRPr="00000000">
        <w:rPr>
          <w:rFonts w:ascii="EB Garamond" w:cs="EB Garamond" w:eastAsia="EB Garamond" w:hAnsi="EB Garamond"/>
          <w:sz w:val="24"/>
          <w:szCs w:val="24"/>
          <w:rtl w:val="0"/>
        </w:rPr>
        <w:t xml:space="preserve">Oeps-Hotel (het lijkt alsof je hotel zinkt) (Ooops Hotel, Zweden)</w:t>
      </w:r>
    </w:p>
    <w:p w:rsidR="00000000" w:rsidDel="00000000" w:rsidP="00000000" w:rsidRDefault="00000000" w:rsidRPr="00000000" w14:paraId="00000013">
      <w:pPr>
        <w:widowControl w:val="0"/>
        <w:spacing w:line="240" w:lineRule="auto"/>
        <w:ind w:left="1440" w:firstLine="0"/>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14">
      <w:pPr>
        <w:numPr>
          <w:ilvl w:val="0"/>
          <w:numId w:val="1"/>
        </w:numPr>
        <w:spacing w:line="360" w:lineRule="auto"/>
        <w:ind w:left="720" w:hanging="360"/>
        <w:rPr>
          <w:rFonts w:ascii="EB Garamond" w:cs="EB Garamond" w:eastAsia="EB Garamond" w:hAnsi="EB Garamond"/>
          <w:sz w:val="24"/>
          <w:szCs w:val="24"/>
          <w:u w:val="none"/>
        </w:rPr>
      </w:pPr>
      <w:r w:rsidDel="00000000" w:rsidR="00000000" w:rsidRPr="00000000">
        <w:rPr>
          <w:rFonts w:ascii="EB Garamond" w:cs="EB Garamond" w:eastAsia="EB Garamond" w:hAnsi="EB Garamond"/>
          <w:sz w:val="24"/>
          <w:szCs w:val="24"/>
          <w:rtl w:val="0"/>
        </w:rPr>
        <w:t xml:space="preserve">Vraag hen in welk hotel zij weleens zouden willen logeren en in welk zeker niet.</w:t>
      </w:r>
    </w:p>
    <w:p w:rsidR="00000000" w:rsidDel="00000000" w:rsidP="00000000" w:rsidRDefault="00000000" w:rsidRPr="00000000" w14:paraId="00000015">
      <w:pPr>
        <w:pStyle w:val="Heading2"/>
        <w:spacing w:line="360" w:lineRule="auto"/>
        <w:rPr/>
      </w:pPr>
      <w:bookmarkStart w:colFirst="0" w:colLast="0" w:name="_eahwsmbljshs" w:id="3"/>
      <w:bookmarkEnd w:id="3"/>
      <w:r w:rsidDel="00000000" w:rsidR="00000000" w:rsidRPr="00000000">
        <w:rPr>
          <w:rtl w:val="0"/>
        </w:rPr>
        <w:t xml:space="preserve">Tijdens het lezen</w:t>
      </w:r>
    </w:p>
    <w:p w:rsidR="00000000" w:rsidDel="00000000" w:rsidP="00000000" w:rsidRDefault="00000000" w:rsidRPr="00000000" w14:paraId="00000016">
      <w:pPr>
        <w:spacing w:line="360" w:lineRule="auto"/>
        <w:rPr>
          <w:i w:val="1"/>
        </w:rPr>
      </w:pPr>
      <w:r w:rsidDel="00000000" w:rsidR="00000000" w:rsidRPr="00000000">
        <w:rPr>
          <w:rFonts w:ascii="Arial Unicode MS" w:cs="Arial Unicode MS" w:eastAsia="Arial Unicode MS" w:hAnsi="Arial Unicode MS"/>
          <w:rtl w:val="0"/>
        </w:rPr>
        <w:t xml:space="preserve">→</w:t>
      </w:r>
      <w:r w:rsidDel="00000000" w:rsidR="00000000" w:rsidRPr="00000000">
        <w:rPr>
          <w:i w:val="1"/>
          <w:rtl w:val="0"/>
        </w:rPr>
        <w:t xml:space="preserve"> Behoud hun interesse tijdens het lezen.</w:t>
      </w:r>
    </w:p>
    <w:p w:rsidR="00000000" w:rsidDel="00000000" w:rsidP="00000000" w:rsidRDefault="00000000" w:rsidRPr="00000000" w14:paraId="00000017">
      <w:pPr>
        <w:spacing w:line="360" w:lineRule="auto"/>
        <w:rPr>
          <w:i w:val="1"/>
        </w:rPr>
      </w:pPr>
      <w:r w:rsidDel="00000000" w:rsidR="00000000" w:rsidRPr="00000000">
        <w:rPr>
          <w:rtl w:val="0"/>
        </w:rPr>
      </w:r>
    </w:p>
    <w:p w:rsidR="00000000" w:rsidDel="00000000" w:rsidP="00000000" w:rsidRDefault="00000000" w:rsidRPr="00000000" w14:paraId="00000018">
      <w:pPr>
        <w:numPr>
          <w:ilvl w:val="0"/>
          <w:numId w:val="4"/>
        </w:numPr>
        <w:spacing w:line="360"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Je kan deze tekst op twee niveaus lezen: </w:t>
      </w:r>
      <w:hyperlink r:id="rId7">
        <w:r w:rsidDel="00000000" w:rsidR="00000000" w:rsidRPr="00000000">
          <w:rPr>
            <w:rFonts w:ascii="EB Garamond" w:cs="EB Garamond" w:eastAsia="EB Garamond" w:hAnsi="EB Garamond"/>
            <w:color w:val="1155cc"/>
            <w:sz w:val="24"/>
            <w:szCs w:val="24"/>
            <w:u w:val="single"/>
            <w:rtl w:val="0"/>
          </w:rPr>
          <w:t xml:space="preserve">Wablieft</w:t>
        </w:r>
      </w:hyperlink>
      <w:r w:rsidDel="00000000" w:rsidR="00000000" w:rsidRPr="00000000">
        <w:rPr>
          <w:rFonts w:ascii="EB Garamond" w:cs="EB Garamond" w:eastAsia="EB Garamond" w:hAnsi="EB Garamond"/>
          <w:sz w:val="24"/>
          <w:szCs w:val="24"/>
          <w:rtl w:val="0"/>
        </w:rPr>
        <w:t xml:space="preserve">- of </w:t>
      </w:r>
      <w:hyperlink r:id="rId8">
        <w:r w:rsidDel="00000000" w:rsidR="00000000" w:rsidRPr="00000000">
          <w:rPr>
            <w:rFonts w:ascii="EB Garamond" w:cs="EB Garamond" w:eastAsia="EB Garamond" w:hAnsi="EB Garamond"/>
            <w:color w:val="1155cc"/>
            <w:sz w:val="24"/>
            <w:szCs w:val="24"/>
            <w:u w:val="single"/>
            <w:rtl w:val="0"/>
          </w:rPr>
          <w:t xml:space="preserve">Wablieft Start</w:t>
        </w:r>
      </w:hyperlink>
      <w:r w:rsidDel="00000000" w:rsidR="00000000" w:rsidRPr="00000000">
        <w:rPr>
          <w:rFonts w:ascii="EB Garamond" w:cs="EB Garamond" w:eastAsia="EB Garamond" w:hAnsi="EB Garamond"/>
          <w:sz w:val="24"/>
          <w:szCs w:val="24"/>
          <w:rtl w:val="0"/>
        </w:rPr>
        <w:t xml:space="preserve">, zie nieuws.wablieft.be. Maak hier gebruik van om te differentiëren in je klas. </w:t>
      </w:r>
      <w:r w:rsidDel="00000000" w:rsidR="00000000" w:rsidRPr="00000000">
        <w:rPr>
          <w:rtl w:val="0"/>
        </w:rPr>
      </w:r>
    </w:p>
    <w:p w:rsidR="00000000" w:rsidDel="00000000" w:rsidP="00000000" w:rsidRDefault="00000000" w:rsidRPr="00000000" w14:paraId="00000019">
      <w:pPr>
        <w:pStyle w:val="Heading2"/>
        <w:spacing w:line="360" w:lineRule="auto"/>
        <w:rPr/>
      </w:pPr>
      <w:bookmarkStart w:colFirst="0" w:colLast="0" w:name="_pgrvz7bthol" w:id="4"/>
      <w:bookmarkEnd w:id="4"/>
      <w:r w:rsidDel="00000000" w:rsidR="00000000" w:rsidRPr="00000000">
        <w:rPr>
          <w:rtl w:val="0"/>
        </w:rPr>
        <w:t xml:space="preserve">Na het lezen</w:t>
      </w:r>
    </w:p>
    <w:p w:rsidR="00000000" w:rsidDel="00000000" w:rsidP="00000000" w:rsidRDefault="00000000" w:rsidRPr="00000000" w14:paraId="0000001A">
      <w:pPr>
        <w:spacing w:line="360" w:lineRule="auto"/>
        <w:ind w:left="0" w:firstLine="0"/>
        <w:rPr>
          <w:i w:val="1"/>
        </w:rPr>
      </w:pPr>
      <w:r w:rsidDel="00000000" w:rsidR="00000000" w:rsidRPr="00000000">
        <w:rPr>
          <w:rFonts w:ascii="Arial Unicode MS" w:cs="Arial Unicode MS" w:eastAsia="Arial Unicode MS" w:hAnsi="Arial Unicode MS"/>
          <w:i w:val="1"/>
          <w:rtl w:val="0"/>
        </w:rPr>
        <w:t xml:space="preserve">→ Verwerk samen met hen de gelezen info.</w:t>
      </w:r>
    </w:p>
    <w:p w:rsidR="00000000" w:rsidDel="00000000" w:rsidP="00000000" w:rsidRDefault="00000000" w:rsidRPr="00000000" w14:paraId="0000001B">
      <w:pPr>
        <w:spacing w:line="360" w:lineRule="auto"/>
        <w:rPr/>
      </w:pPr>
      <w:r w:rsidDel="00000000" w:rsidR="00000000" w:rsidRPr="00000000">
        <w:rPr>
          <w:rtl w:val="0"/>
        </w:rPr>
      </w:r>
    </w:p>
    <w:p w:rsidR="00000000" w:rsidDel="00000000" w:rsidP="00000000" w:rsidRDefault="00000000" w:rsidRPr="00000000" w14:paraId="0000001C">
      <w:pPr>
        <w:numPr>
          <w:ilvl w:val="0"/>
          <w:numId w:val="2"/>
        </w:numPr>
        <w:spacing w:line="360"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Bespreek het artikel adhv van enkele vragen, vb.:</w:t>
      </w:r>
    </w:p>
    <w:p w:rsidR="00000000" w:rsidDel="00000000" w:rsidP="00000000" w:rsidRDefault="00000000" w:rsidRPr="00000000" w14:paraId="0000001D">
      <w:pPr>
        <w:numPr>
          <w:ilvl w:val="1"/>
          <w:numId w:val="2"/>
        </w:numPr>
        <w:spacing w:line="360"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Waar staat het hotel?</w:t>
      </w:r>
    </w:p>
    <w:p w:rsidR="00000000" w:rsidDel="00000000" w:rsidP="00000000" w:rsidRDefault="00000000" w:rsidRPr="00000000" w14:paraId="0000001E">
      <w:pPr>
        <w:numPr>
          <w:ilvl w:val="1"/>
          <w:numId w:val="2"/>
        </w:numPr>
        <w:spacing w:line="360"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Welke vorm heeft het hotel?</w:t>
      </w:r>
    </w:p>
    <w:p w:rsidR="00000000" w:rsidDel="00000000" w:rsidP="00000000" w:rsidRDefault="00000000" w:rsidRPr="00000000" w14:paraId="0000001F">
      <w:pPr>
        <w:numPr>
          <w:ilvl w:val="1"/>
          <w:numId w:val="2"/>
        </w:numPr>
        <w:spacing w:line="360" w:lineRule="auto"/>
        <w:ind w:left="1440" w:hanging="360"/>
        <w:rPr>
          <w:rFonts w:ascii="EB Garamond" w:cs="EB Garamond" w:eastAsia="EB Garamond" w:hAnsi="EB Garamond"/>
          <w:sz w:val="24"/>
          <w:szCs w:val="24"/>
          <w:u w:val="none"/>
        </w:rPr>
      </w:pPr>
      <w:r w:rsidDel="00000000" w:rsidR="00000000" w:rsidRPr="00000000">
        <w:rPr>
          <w:rFonts w:ascii="EB Garamond" w:cs="EB Garamond" w:eastAsia="EB Garamond" w:hAnsi="EB Garamond"/>
          <w:sz w:val="24"/>
          <w:szCs w:val="24"/>
          <w:rtl w:val="0"/>
        </w:rPr>
        <w:t xml:space="preserve">Van wie is het hotel?</w:t>
      </w:r>
    </w:p>
    <w:p w:rsidR="00000000" w:rsidDel="00000000" w:rsidP="00000000" w:rsidRDefault="00000000" w:rsidRPr="00000000" w14:paraId="00000020">
      <w:pPr>
        <w:numPr>
          <w:ilvl w:val="1"/>
          <w:numId w:val="2"/>
        </w:numPr>
        <w:spacing w:line="360" w:lineRule="auto"/>
        <w:ind w:left="1440" w:hanging="360"/>
        <w:rPr>
          <w:rFonts w:ascii="EB Garamond" w:cs="EB Garamond" w:eastAsia="EB Garamond" w:hAnsi="EB Garamond"/>
          <w:sz w:val="24"/>
          <w:szCs w:val="24"/>
          <w:u w:val="none"/>
        </w:rPr>
      </w:pPr>
      <w:r w:rsidDel="00000000" w:rsidR="00000000" w:rsidRPr="00000000">
        <w:rPr>
          <w:rFonts w:ascii="EB Garamond" w:cs="EB Garamond" w:eastAsia="EB Garamond" w:hAnsi="EB Garamond"/>
          <w:sz w:val="24"/>
          <w:szCs w:val="24"/>
          <w:rtl w:val="0"/>
        </w:rPr>
        <w:t xml:space="preserve">Hoe hoog is het hotel?</w:t>
      </w:r>
    </w:p>
    <w:p w:rsidR="00000000" w:rsidDel="00000000" w:rsidP="00000000" w:rsidRDefault="00000000" w:rsidRPr="00000000" w14:paraId="00000021">
      <w:pPr>
        <w:numPr>
          <w:ilvl w:val="1"/>
          <w:numId w:val="2"/>
        </w:numPr>
        <w:spacing w:line="360" w:lineRule="auto"/>
        <w:ind w:left="1440" w:hanging="360"/>
        <w:rPr>
          <w:rFonts w:ascii="EB Garamond" w:cs="EB Garamond" w:eastAsia="EB Garamond" w:hAnsi="EB Garamond"/>
          <w:sz w:val="24"/>
          <w:szCs w:val="24"/>
          <w:u w:val="none"/>
        </w:rPr>
      </w:pPr>
      <w:r w:rsidDel="00000000" w:rsidR="00000000" w:rsidRPr="00000000">
        <w:rPr>
          <w:rFonts w:ascii="EB Garamond" w:cs="EB Garamond" w:eastAsia="EB Garamond" w:hAnsi="EB Garamond"/>
          <w:sz w:val="24"/>
          <w:szCs w:val="24"/>
          <w:rtl w:val="0"/>
        </w:rPr>
        <w:t xml:space="preserve">Hoeveel heeft het gekost?</w:t>
      </w:r>
    </w:p>
    <w:p w:rsidR="00000000" w:rsidDel="00000000" w:rsidP="00000000" w:rsidRDefault="00000000" w:rsidRPr="00000000" w14:paraId="00000022">
      <w:pPr>
        <w:numPr>
          <w:ilvl w:val="1"/>
          <w:numId w:val="2"/>
        </w:numPr>
        <w:spacing w:line="360"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Hoeveel kamers heeft het hotel?</w:t>
      </w:r>
    </w:p>
    <w:p w:rsidR="00000000" w:rsidDel="00000000" w:rsidP="00000000" w:rsidRDefault="00000000" w:rsidRPr="00000000" w14:paraId="00000023">
      <w:pPr>
        <w:numPr>
          <w:ilvl w:val="0"/>
          <w:numId w:val="3"/>
        </w:numPr>
        <w:spacing w:line="360"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Gatentekst</w:t>
      </w:r>
    </w:p>
    <w:p w:rsidR="00000000" w:rsidDel="00000000" w:rsidP="00000000" w:rsidRDefault="00000000" w:rsidRPr="00000000" w14:paraId="00000024">
      <w:pPr>
        <w:spacing w:line="360" w:lineRule="auto"/>
        <w:ind w:left="720" w:firstLine="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Verdeel de klas in groepjes en geef elk groepje een gatentekst. Waar de woorden verwijderd zijn, gaan ze samen op zoek naar nieuwe woorden en ontstaat er een nieuw verhaal. Ze mogen hun fantasie gebruiken. Hoe gekker, hoe leuker! </w:t>
      </w:r>
    </w:p>
    <w:p w:rsidR="00000000" w:rsidDel="00000000" w:rsidP="00000000" w:rsidRDefault="00000000" w:rsidRPr="00000000" w14:paraId="00000025">
      <w:pPr>
        <w:spacing w:line="360" w:lineRule="auto"/>
        <w:ind w:left="720" w:firstLine="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Laat daarna één persoon per groepje hun tekst voorlezen. Heel leuk om de verschillende versies te horen.</w:t>
      </w:r>
    </w:p>
    <w:p w:rsidR="00000000" w:rsidDel="00000000" w:rsidP="00000000" w:rsidRDefault="00000000" w:rsidRPr="00000000" w14:paraId="00000026">
      <w:pPr>
        <w:spacing w:line="360" w:lineRule="auto"/>
        <w:ind w:left="720" w:firstLine="0"/>
        <w:rPr>
          <w:rFonts w:ascii="EB Garamond" w:cs="EB Garamond" w:eastAsia="EB Garamond" w:hAnsi="EB Garamond"/>
          <w:i w:val="1"/>
          <w:sz w:val="24"/>
          <w:szCs w:val="24"/>
        </w:rPr>
      </w:pPr>
      <w:r w:rsidDel="00000000" w:rsidR="00000000" w:rsidRPr="00000000">
        <w:rPr>
          <w:rtl w:val="0"/>
        </w:rPr>
      </w:r>
    </w:p>
    <w:p w:rsidR="00000000" w:rsidDel="00000000" w:rsidP="00000000" w:rsidRDefault="00000000" w:rsidRPr="00000000" w14:paraId="00000027">
      <w:pPr>
        <w:spacing w:line="360" w:lineRule="auto"/>
        <w:ind w:left="720" w:firstLine="0"/>
        <w:rPr/>
      </w:pPr>
      <w:r w:rsidDel="00000000" w:rsidR="00000000" w:rsidRPr="00000000">
        <w:rPr>
          <w:rtl w:val="0"/>
        </w:rPr>
      </w:r>
    </w:p>
    <w:p w:rsidR="00000000" w:rsidDel="00000000" w:rsidP="00000000" w:rsidRDefault="00000000" w:rsidRPr="00000000" w14:paraId="00000028">
      <w:pPr>
        <w:spacing w:line="360" w:lineRule="auto"/>
        <w:ind w:left="720" w:firstLine="0"/>
        <w:rPr/>
      </w:pPr>
      <w:r w:rsidDel="00000000" w:rsidR="00000000" w:rsidRPr="00000000">
        <w:rPr>
          <w:rtl w:val="0"/>
        </w:rPr>
      </w:r>
    </w:p>
    <w:p w:rsidR="00000000" w:rsidDel="00000000" w:rsidP="00000000" w:rsidRDefault="00000000" w:rsidRPr="00000000" w14:paraId="00000029">
      <w:pPr>
        <w:spacing w:line="360" w:lineRule="auto"/>
        <w:ind w:left="0" w:firstLine="0"/>
        <w:rPr/>
      </w:pPr>
      <w:r w:rsidDel="00000000" w:rsidR="00000000" w:rsidRPr="00000000">
        <w:rPr>
          <w:rtl w:val="0"/>
        </w:rPr>
      </w:r>
    </w:p>
    <w:p w:rsidR="00000000" w:rsidDel="00000000" w:rsidP="00000000" w:rsidRDefault="00000000" w:rsidRPr="00000000" w14:paraId="0000002A">
      <w:pPr>
        <w:spacing w:line="360" w:lineRule="auto"/>
        <w:ind w:left="0" w:firstLine="0"/>
        <w:rPr/>
      </w:pPr>
      <w:r w:rsidDel="00000000" w:rsidR="00000000" w:rsidRPr="00000000">
        <w:rPr>
          <w:rtl w:val="0"/>
        </w:rPr>
      </w:r>
    </w:p>
    <w:sectPr>
      <w:headerReference r:id="rId9" w:type="default"/>
      <w:pgSz w:h="16838" w:w="11906"/>
      <w:pgMar w:bottom="948.3070866141725" w:top="1440.0000000000002" w:left="1440.0000000000002" w:right="1115.669291338583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rPr/>
    </w:pPr>
    <w:r w:rsidDel="00000000" w:rsidR="00000000" w:rsidRPr="00000000">
      <w:rPr>
        <w:rtl w:val="0"/>
      </w:rPr>
      <w:tab/>
      <w:tab/>
      <w:tab/>
      <w:tab/>
      <w:tab/>
      <w:tab/>
      <w:tab/>
    </w:r>
    <w:r w:rsidDel="00000000" w:rsidR="00000000" w:rsidRPr="00000000">
      <w:drawing>
        <wp:anchor allowOverlap="1" behindDoc="0" distB="0" distT="0" distL="0" distR="0" hidden="0" layoutInCell="1" locked="0" relativeHeight="0" simplePos="0">
          <wp:simplePos x="0" y="0"/>
          <wp:positionH relativeFrom="column">
            <wp:posOffset>-971549</wp:posOffset>
          </wp:positionH>
          <wp:positionV relativeFrom="paragraph">
            <wp:posOffset>-447674</wp:posOffset>
          </wp:positionV>
          <wp:extent cx="7519988" cy="1638300"/>
          <wp:effectExtent b="0" l="0" r="0" t="0"/>
          <wp:wrapTopAndBottom distB="0" dist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19988" cy="16383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docs.google.com/presentation/d/1lt1fnDmmdcQYPbHchfN_KQ5YIwALHHi3u1vtChVeVaQ/edit#slide=id.g6b069f2947_0_57" TargetMode="External"/><Relationship Id="rId7" Type="http://schemas.openxmlformats.org/officeDocument/2006/relationships/hyperlink" Target="https://www.wablieft.be/nl/krant/leuk/hotel-een-gitaar" TargetMode="External"/><Relationship Id="rId8" Type="http://schemas.openxmlformats.org/officeDocument/2006/relationships/hyperlink" Target="https://www.wablieft.be/nl/krant/leuk/hotel-een-gitaar-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